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CF7024" w14:textId="77777777" w:rsidR="00785B40" w:rsidRDefault="00785B40" w:rsidP="003A0B31"/>
    <w:p w14:paraId="6C0E0000" w14:textId="77777777" w:rsidR="00785B40" w:rsidRDefault="00785B40" w:rsidP="003A0B31"/>
    <w:p w14:paraId="7022E1A1" w14:textId="77777777" w:rsidR="00785B40" w:rsidRDefault="00785B40" w:rsidP="003A0B31"/>
    <w:p w14:paraId="0536D168" w14:textId="77777777" w:rsidR="00785B40" w:rsidRDefault="00785B40" w:rsidP="003A0B31"/>
    <w:p w14:paraId="230C3642" w14:textId="77777777" w:rsidR="00785B40" w:rsidRPr="003016C5" w:rsidRDefault="00785B40" w:rsidP="003016C5">
      <w:pPr>
        <w:jc w:val="center"/>
        <w:rPr>
          <w:sz w:val="40"/>
          <w:szCs w:val="40"/>
        </w:rPr>
      </w:pPr>
    </w:p>
    <w:p w14:paraId="268A53A6" w14:textId="77777777" w:rsidR="0096577D" w:rsidRDefault="0096577D" w:rsidP="003016C5">
      <w:pPr>
        <w:jc w:val="center"/>
        <w:rPr>
          <w:sz w:val="40"/>
          <w:szCs w:val="40"/>
        </w:rPr>
      </w:pPr>
    </w:p>
    <w:p w14:paraId="23B7E0B2" w14:textId="77777777" w:rsidR="00E744B9" w:rsidRDefault="00E744B9" w:rsidP="003016C5">
      <w:pPr>
        <w:jc w:val="center"/>
        <w:rPr>
          <w:sz w:val="40"/>
          <w:szCs w:val="40"/>
        </w:rPr>
      </w:pPr>
    </w:p>
    <w:p w14:paraId="6033DAE3" w14:textId="77777777" w:rsidR="00E744B9" w:rsidRDefault="00E744B9" w:rsidP="003016C5">
      <w:pPr>
        <w:jc w:val="center"/>
        <w:rPr>
          <w:sz w:val="40"/>
          <w:szCs w:val="40"/>
        </w:rPr>
      </w:pPr>
    </w:p>
    <w:p w14:paraId="40612895" w14:textId="77777777" w:rsidR="00E744B9" w:rsidRDefault="00E744B9" w:rsidP="003016C5">
      <w:pPr>
        <w:jc w:val="center"/>
        <w:rPr>
          <w:sz w:val="40"/>
          <w:szCs w:val="40"/>
        </w:rPr>
      </w:pPr>
    </w:p>
    <w:p w14:paraId="6A5EA81B" w14:textId="77777777" w:rsidR="00E744B9" w:rsidRDefault="00E744B9" w:rsidP="003016C5">
      <w:pPr>
        <w:jc w:val="center"/>
        <w:rPr>
          <w:sz w:val="40"/>
          <w:szCs w:val="40"/>
        </w:rPr>
      </w:pPr>
    </w:p>
    <w:p w14:paraId="4C63F4B1" w14:textId="77777777" w:rsidR="00785B40" w:rsidRPr="003016C5" w:rsidRDefault="00785B40" w:rsidP="003016C5">
      <w:pPr>
        <w:jc w:val="center"/>
        <w:rPr>
          <w:sz w:val="40"/>
          <w:szCs w:val="40"/>
        </w:rPr>
      </w:pPr>
      <w:r w:rsidRPr="003016C5">
        <w:rPr>
          <w:sz w:val="40"/>
          <w:szCs w:val="40"/>
        </w:rPr>
        <w:t>Volusia County</w:t>
      </w:r>
    </w:p>
    <w:p w14:paraId="31AEFED2" w14:textId="77777777" w:rsidR="00785B40" w:rsidRPr="003016C5" w:rsidRDefault="00785B40" w:rsidP="003016C5">
      <w:pPr>
        <w:jc w:val="center"/>
        <w:rPr>
          <w:sz w:val="40"/>
          <w:szCs w:val="40"/>
        </w:rPr>
      </w:pPr>
      <w:r w:rsidRPr="003016C5">
        <w:rPr>
          <w:sz w:val="40"/>
          <w:szCs w:val="40"/>
        </w:rPr>
        <w:t>Transit Development Plan</w:t>
      </w:r>
    </w:p>
    <w:p w14:paraId="217293EF" w14:textId="7645043E" w:rsidR="00785B40" w:rsidRPr="003016C5" w:rsidRDefault="0036261B" w:rsidP="003016C5">
      <w:pPr>
        <w:jc w:val="center"/>
        <w:rPr>
          <w:sz w:val="40"/>
          <w:szCs w:val="40"/>
        </w:rPr>
      </w:pPr>
      <w:r w:rsidRPr="001C33FB">
        <w:rPr>
          <w:sz w:val="40"/>
          <w:szCs w:val="40"/>
        </w:rPr>
        <w:t>201</w:t>
      </w:r>
      <w:r w:rsidR="00226016" w:rsidRPr="001C33FB">
        <w:rPr>
          <w:sz w:val="40"/>
          <w:szCs w:val="40"/>
        </w:rPr>
        <w:t>9</w:t>
      </w:r>
    </w:p>
    <w:p w14:paraId="43A202E7" w14:textId="77777777" w:rsidR="00785B40" w:rsidRPr="003016C5" w:rsidRDefault="00785B40" w:rsidP="003016C5">
      <w:pPr>
        <w:jc w:val="center"/>
        <w:rPr>
          <w:sz w:val="40"/>
          <w:szCs w:val="40"/>
        </w:rPr>
      </w:pPr>
      <w:r w:rsidRPr="003016C5">
        <w:rPr>
          <w:sz w:val="40"/>
          <w:szCs w:val="40"/>
        </w:rPr>
        <w:t>Annual Update</w:t>
      </w:r>
    </w:p>
    <w:p w14:paraId="395631E8" w14:textId="77777777" w:rsidR="00785B40" w:rsidRPr="003016C5" w:rsidRDefault="00785B40" w:rsidP="003016C5">
      <w:pPr>
        <w:jc w:val="center"/>
        <w:rPr>
          <w:sz w:val="40"/>
          <w:szCs w:val="40"/>
        </w:rPr>
      </w:pPr>
    </w:p>
    <w:p w14:paraId="3AC570E4" w14:textId="77777777" w:rsidR="00785B40" w:rsidRPr="003016C5" w:rsidRDefault="00785B40" w:rsidP="003016C5">
      <w:pPr>
        <w:jc w:val="center"/>
        <w:rPr>
          <w:sz w:val="40"/>
          <w:szCs w:val="40"/>
        </w:rPr>
      </w:pPr>
    </w:p>
    <w:p w14:paraId="4388ABFA" w14:textId="77777777" w:rsidR="00785B40" w:rsidRPr="003016C5" w:rsidRDefault="00785B40" w:rsidP="003016C5">
      <w:pPr>
        <w:jc w:val="center"/>
        <w:rPr>
          <w:sz w:val="40"/>
          <w:szCs w:val="40"/>
        </w:rPr>
      </w:pPr>
    </w:p>
    <w:p w14:paraId="6D3A64CB" w14:textId="77777777" w:rsidR="00785B40" w:rsidRPr="003016C5" w:rsidRDefault="00785B40" w:rsidP="003016C5">
      <w:pPr>
        <w:jc w:val="center"/>
        <w:rPr>
          <w:sz w:val="40"/>
          <w:szCs w:val="40"/>
        </w:rPr>
      </w:pPr>
    </w:p>
    <w:p w14:paraId="7439AAD1" w14:textId="77777777" w:rsidR="00785B40" w:rsidRPr="003016C5" w:rsidRDefault="00BE5B8D" w:rsidP="00E744B9">
      <w:pPr>
        <w:jc w:val="center"/>
        <w:rPr>
          <w:sz w:val="40"/>
          <w:szCs w:val="40"/>
        </w:rPr>
      </w:pPr>
      <w:r>
        <w:rPr>
          <w:noProof/>
          <w:sz w:val="40"/>
          <w:szCs w:val="40"/>
        </w:rPr>
        <w:pict w14:anchorId="022D76C4">
          <v:shape id="_x0000_s1026" style="position:absolute;left:0;text-align:left;margin-left:219.4pt;margin-top:1in;width:173.25pt;height:65.25pt;z-index:1;mso-wrap-distance-left:4.5pt;mso-wrap-distance-top:4.5pt;mso-wrap-distance-right:4.5pt;mso-wrap-distance-bottom:4.5pt;mso-position-horizontal:absolute;mso-position-horizontal-relative:page;mso-position-vertical:absolute;mso-position-vertical-relative:page" coordsize="21600,21600" o:spt="100" adj="0,,0" path="">
            <v:stroke joinstyle="round"/>
            <v:imagedata r:id="rId8" o:title=""/>
            <v:formulas/>
            <v:path o:connecttype="segments"/>
            <w10:wrap type="square" anchorx="page" anchory="page"/>
          </v:shape>
        </w:pict>
      </w:r>
    </w:p>
    <w:p w14:paraId="635B037E" w14:textId="3F23DF43" w:rsidR="00785B40" w:rsidRPr="003016C5" w:rsidRDefault="007B6296" w:rsidP="003016C5">
      <w:pPr>
        <w:jc w:val="center"/>
        <w:rPr>
          <w:sz w:val="40"/>
          <w:szCs w:val="40"/>
        </w:rPr>
      </w:pPr>
      <w:r>
        <w:rPr>
          <w:sz w:val="40"/>
          <w:szCs w:val="40"/>
        </w:rPr>
        <w:t xml:space="preserve">Updated </w:t>
      </w:r>
      <w:r w:rsidR="006A2276">
        <w:rPr>
          <w:sz w:val="40"/>
          <w:szCs w:val="40"/>
        </w:rPr>
        <w:t>August</w:t>
      </w:r>
      <w:r>
        <w:rPr>
          <w:sz w:val="40"/>
          <w:szCs w:val="40"/>
        </w:rPr>
        <w:t xml:space="preserve"> </w:t>
      </w:r>
      <w:r w:rsidR="006A2276">
        <w:rPr>
          <w:sz w:val="40"/>
          <w:szCs w:val="40"/>
        </w:rPr>
        <w:t>20</w:t>
      </w:r>
      <w:r>
        <w:rPr>
          <w:sz w:val="40"/>
          <w:szCs w:val="40"/>
        </w:rPr>
        <w:t xml:space="preserve">, </w:t>
      </w:r>
      <w:r w:rsidRPr="001C33FB">
        <w:rPr>
          <w:sz w:val="40"/>
          <w:szCs w:val="40"/>
        </w:rPr>
        <w:t>201</w:t>
      </w:r>
      <w:r w:rsidR="00226016" w:rsidRPr="001C33FB">
        <w:rPr>
          <w:sz w:val="40"/>
          <w:szCs w:val="40"/>
        </w:rPr>
        <w:t>9</w:t>
      </w:r>
    </w:p>
    <w:p w14:paraId="35A1E472" w14:textId="77777777" w:rsidR="00785B40" w:rsidRDefault="00785B40" w:rsidP="003016C5">
      <w:pPr>
        <w:jc w:val="center"/>
        <w:rPr>
          <w:sz w:val="40"/>
          <w:szCs w:val="40"/>
        </w:rPr>
      </w:pPr>
    </w:p>
    <w:p w14:paraId="1EC5C3EE" w14:textId="4BC5D801" w:rsidR="00625935" w:rsidRDefault="00F95336" w:rsidP="00F95336">
      <w:pPr>
        <w:tabs>
          <w:tab w:val="left" w:pos="8240"/>
        </w:tabs>
        <w:jc w:val="left"/>
        <w:rPr>
          <w:sz w:val="40"/>
          <w:szCs w:val="40"/>
        </w:rPr>
      </w:pPr>
      <w:r>
        <w:rPr>
          <w:sz w:val="40"/>
          <w:szCs w:val="40"/>
        </w:rPr>
        <w:tab/>
      </w:r>
    </w:p>
    <w:p w14:paraId="23FA4520" w14:textId="77777777" w:rsidR="00E744B9" w:rsidRDefault="00E744B9" w:rsidP="003016C5">
      <w:pPr>
        <w:jc w:val="center"/>
        <w:rPr>
          <w:sz w:val="40"/>
          <w:szCs w:val="40"/>
        </w:rPr>
      </w:pPr>
    </w:p>
    <w:p w14:paraId="533A90ED" w14:textId="77777777" w:rsidR="00E744B9" w:rsidRPr="003016C5" w:rsidRDefault="00E744B9" w:rsidP="003016C5">
      <w:pPr>
        <w:jc w:val="center"/>
        <w:rPr>
          <w:sz w:val="40"/>
          <w:szCs w:val="40"/>
        </w:rPr>
      </w:pPr>
    </w:p>
    <w:p w14:paraId="08D6A5B3" w14:textId="77777777" w:rsidR="00785B40" w:rsidRPr="00E744B9" w:rsidRDefault="00785B40" w:rsidP="003016C5">
      <w:pPr>
        <w:jc w:val="center"/>
      </w:pPr>
      <w:r w:rsidRPr="00E744B9">
        <w:t>Prepared by:</w:t>
      </w:r>
    </w:p>
    <w:p w14:paraId="2D9F7016" w14:textId="77777777" w:rsidR="00A34F98" w:rsidRPr="00E744B9" w:rsidRDefault="00A34F98" w:rsidP="003016C5">
      <w:pPr>
        <w:jc w:val="center"/>
      </w:pPr>
    </w:p>
    <w:p w14:paraId="589BCE56" w14:textId="4104A310" w:rsidR="00785B40" w:rsidRPr="00E744B9" w:rsidRDefault="0037570B" w:rsidP="003016C5">
      <w:pPr>
        <w:jc w:val="center"/>
      </w:pPr>
      <w:r>
        <w:t>Frank Alvarez</w:t>
      </w:r>
    </w:p>
    <w:p w14:paraId="6C47AAFB" w14:textId="3EEF4B70" w:rsidR="00785B40" w:rsidRPr="00E744B9" w:rsidRDefault="0037570B" w:rsidP="003016C5">
      <w:pPr>
        <w:jc w:val="center"/>
      </w:pPr>
      <w:r>
        <w:t>Senior Planner</w:t>
      </w:r>
    </w:p>
    <w:p w14:paraId="1477550C" w14:textId="77777777" w:rsidR="00420122" w:rsidRPr="00E744B9" w:rsidRDefault="00420122" w:rsidP="003016C5">
      <w:pPr>
        <w:jc w:val="center"/>
      </w:pPr>
    </w:p>
    <w:p w14:paraId="714ADF26" w14:textId="77777777" w:rsidR="0052662F" w:rsidRDefault="0052662F" w:rsidP="003016C5">
      <w:pPr>
        <w:jc w:val="center"/>
      </w:pPr>
    </w:p>
    <w:p w14:paraId="41067C8F" w14:textId="7CE66F21" w:rsidR="00420122" w:rsidRDefault="005C44B7" w:rsidP="003016C5">
      <w:pPr>
        <w:jc w:val="center"/>
      </w:pPr>
      <w:r>
        <w:t>August 20</w:t>
      </w:r>
      <w:r w:rsidR="0036261B" w:rsidRPr="001C33FB">
        <w:t>, 201</w:t>
      </w:r>
      <w:r w:rsidR="00226016" w:rsidRPr="001C33FB">
        <w:t>9</w:t>
      </w:r>
    </w:p>
    <w:p w14:paraId="51265CE8" w14:textId="71ACFEEA" w:rsidR="007B6296" w:rsidRPr="00E744B9" w:rsidRDefault="007B6296" w:rsidP="003016C5">
      <w:pPr>
        <w:jc w:val="center"/>
      </w:pPr>
    </w:p>
    <w:p w14:paraId="30E55391" w14:textId="77777777" w:rsidR="00785B40" w:rsidRPr="003016C5" w:rsidRDefault="00785B40" w:rsidP="003016C5">
      <w:pPr>
        <w:jc w:val="center"/>
        <w:rPr>
          <w:sz w:val="40"/>
          <w:szCs w:val="40"/>
        </w:rPr>
      </w:pPr>
    </w:p>
    <w:p w14:paraId="68C39E71" w14:textId="77777777" w:rsidR="00785B40" w:rsidRPr="003016C5" w:rsidRDefault="00785B40" w:rsidP="003016C5">
      <w:pPr>
        <w:jc w:val="center"/>
        <w:rPr>
          <w:sz w:val="40"/>
          <w:szCs w:val="40"/>
        </w:rPr>
      </w:pPr>
    </w:p>
    <w:p w14:paraId="33A23ACE" w14:textId="77777777" w:rsidR="00785B40" w:rsidRDefault="00785B40" w:rsidP="003A0B31"/>
    <w:p w14:paraId="71B6BDEF" w14:textId="77777777" w:rsidR="003016C5" w:rsidRDefault="003016C5" w:rsidP="003A0B31"/>
    <w:p w14:paraId="0AA17682" w14:textId="77777777" w:rsidR="003016C5" w:rsidRDefault="003016C5" w:rsidP="003A0B31"/>
    <w:p w14:paraId="6F4C164A" w14:textId="77777777" w:rsidR="003016C5" w:rsidRDefault="003016C5" w:rsidP="003A0B31"/>
    <w:p w14:paraId="55001682" w14:textId="77777777" w:rsidR="00785B40" w:rsidRDefault="00785B40" w:rsidP="003A0B31"/>
    <w:p w14:paraId="7F6C5C5A" w14:textId="0D0D7ECD" w:rsidR="007D60AB" w:rsidRPr="00B37D4B" w:rsidRDefault="007D60AB" w:rsidP="00B37D4B">
      <w:pPr>
        <w:pStyle w:val="Heading1"/>
      </w:pPr>
      <w:bookmarkStart w:id="0" w:name="TOC43609529"/>
    </w:p>
    <w:p w14:paraId="7B1FF4CF" w14:textId="77777777" w:rsidR="00590295" w:rsidRDefault="00590295">
      <w:pPr>
        <w:pStyle w:val="TOCHeading"/>
      </w:pPr>
      <w:r>
        <w:t>Table of Contents</w:t>
      </w:r>
    </w:p>
    <w:p w14:paraId="22947F12" w14:textId="77777777" w:rsidR="00BA0E43" w:rsidRPr="00BA0E43" w:rsidRDefault="00BA0E43" w:rsidP="00BA0E43"/>
    <w:p w14:paraId="2F3AAEBB" w14:textId="77777777" w:rsidR="00BE5B8D" w:rsidRPr="00370C69" w:rsidRDefault="008E0230">
      <w:pPr>
        <w:pStyle w:val="TOC1"/>
        <w:rPr>
          <w:rFonts w:eastAsia="Times New Roman"/>
        </w:rPr>
      </w:pPr>
      <w:r>
        <w:fldChar w:fldCharType="begin"/>
      </w:r>
      <w:r w:rsidR="00590295">
        <w:instrText xml:space="preserve"> TOC \o "1-3" \h \z \u </w:instrText>
      </w:r>
      <w:r>
        <w:fldChar w:fldCharType="separate"/>
      </w:r>
      <w:hyperlink w:anchor="_Toc23501994" w:history="1">
        <w:r w:rsidR="00BE5B8D" w:rsidRPr="00A346BA">
          <w:rPr>
            <w:rStyle w:val="Hyperlink"/>
          </w:rPr>
          <w:t>1.0 Introduction</w:t>
        </w:r>
        <w:r w:rsidR="00BE5B8D">
          <w:rPr>
            <w:webHidden/>
          </w:rPr>
          <w:tab/>
        </w:r>
        <w:r w:rsidR="00BE5B8D">
          <w:rPr>
            <w:webHidden/>
          </w:rPr>
          <w:fldChar w:fldCharType="begin"/>
        </w:r>
        <w:r w:rsidR="00BE5B8D">
          <w:rPr>
            <w:webHidden/>
          </w:rPr>
          <w:instrText xml:space="preserve"> PAGEREF _Toc23501994 \h </w:instrText>
        </w:r>
        <w:r w:rsidR="00BE5B8D">
          <w:rPr>
            <w:webHidden/>
          </w:rPr>
        </w:r>
        <w:r w:rsidR="00BE5B8D">
          <w:rPr>
            <w:webHidden/>
          </w:rPr>
          <w:fldChar w:fldCharType="separate"/>
        </w:r>
        <w:r w:rsidR="00BE5B8D">
          <w:rPr>
            <w:webHidden/>
          </w:rPr>
          <w:t>4</w:t>
        </w:r>
        <w:r w:rsidR="00BE5B8D">
          <w:rPr>
            <w:webHidden/>
          </w:rPr>
          <w:fldChar w:fldCharType="end"/>
        </w:r>
      </w:hyperlink>
    </w:p>
    <w:p w14:paraId="794E18FE" w14:textId="77777777" w:rsidR="00BE5B8D" w:rsidRPr="00370C69" w:rsidRDefault="00BE5B8D">
      <w:pPr>
        <w:pStyle w:val="TOC1"/>
        <w:rPr>
          <w:rFonts w:eastAsia="Times New Roman"/>
        </w:rPr>
      </w:pPr>
      <w:hyperlink w:anchor="_Toc23501995" w:history="1">
        <w:r w:rsidRPr="00A346BA">
          <w:rPr>
            <w:rStyle w:val="Hyperlink"/>
          </w:rPr>
          <w:t>2.0  Past Year Accomplishments</w:t>
        </w:r>
        <w:r>
          <w:rPr>
            <w:webHidden/>
          </w:rPr>
          <w:tab/>
        </w:r>
        <w:r>
          <w:rPr>
            <w:webHidden/>
          </w:rPr>
          <w:fldChar w:fldCharType="begin"/>
        </w:r>
        <w:r>
          <w:rPr>
            <w:webHidden/>
          </w:rPr>
          <w:instrText xml:space="preserve"> PAGEREF _Toc23501995 \h </w:instrText>
        </w:r>
        <w:r>
          <w:rPr>
            <w:webHidden/>
          </w:rPr>
        </w:r>
        <w:r>
          <w:rPr>
            <w:webHidden/>
          </w:rPr>
          <w:fldChar w:fldCharType="separate"/>
        </w:r>
        <w:r>
          <w:rPr>
            <w:webHidden/>
          </w:rPr>
          <w:t>4</w:t>
        </w:r>
        <w:r>
          <w:rPr>
            <w:webHidden/>
          </w:rPr>
          <w:fldChar w:fldCharType="end"/>
        </w:r>
      </w:hyperlink>
    </w:p>
    <w:p w14:paraId="4421B90A" w14:textId="77777777" w:rsidR="00BE5B8D" w:rsidRPr="00370C69" w:rsidRDefault="00BE5B8D">
      <w:pPr>
        <w:pStyle w:val="TOC1"/>
        <w:rPr>
          <w:rFonts w:eastAsia="Times New Roman"/>
        </w:rPr>
      </w:pPr>
      <w:hyperlink w:anchor="_Toc23501996" w:history="1">
        <w:r w:rsidRPr="00A346BA">
          <w:rPr>
            <w:rStyle w:val="Hyperlink"/>
          </w:rPr>
          <w:t>3.0 Public Involvement</w:t>
        </w:r>
        <w:r>
          <w:rPr>
            <w:webHidden/>
          </w:rPr>
          <w:tab/>
        </w:r>
        <w:r>
          <w:rPr>
            <w:webHidden/>
          </w:rPr>
          <w:fldChar w:fldCharType="begin"/>
        </w:r>
        <w:r>
          <w:rPr>
            <w:webHidden/>
          </w:rPr>
          <w:instrText xml:space="preserve"> PAGEREF _Toc23501996 \h </w:instrText>
        </w:r>
        <w:r>
          <w:rPr>
            <w:webHidden/>
          </w:rPr>
        </w:r>
        <w:r>
          <w:rPr>
            <w:webHidden/>
          </w:rPr>
          <w:fldChar w:fldCharType="separate"/>
        </w:r>
        <w:r>
          <w:rPr>
            <w:webHidden/>
          </w:rPr>
          <w:t>18</w:t>
        </w:r>
        <w:r>
          <w:rPr>
            <w:webHidden/>
          </w:rPr>
          <w:fldChar w:fldCharType="end"/>
        </w:r>
      </w:hyperlink>
    </w:p>
    <w:p w14:paraId="5CC49CB5" w14:textId="77777777" w:rsidR="00BE5B8D" w:rsidRPr="00370C69" w:rsidRDefault="00BE5B8D">
      <w:pPr>
        <w:pStyle w:val="TOC1"/>
        <w:rPr>
          <w:rFonts w:eastAsia="Times New Roman"/>
        </w:rPr>
      </w:pPr>
      <w:hyperlink w:anchor="_Toc23501997" w:history="1">
        <w:r w:rsidRPr="00A346BA">
          <w:rPr>
            <w:rStyle w:val="Hyperlink"/>
          </w:rPr>
          <w:t>4.0 Analysis of Discrepancies; Revision for the upcoming Year</w:t>
        </w:r>
        <w:r>
          <w:rPr>
            <w:webHidden/>
          </w:rPr>
          <w:tab/>
        </w:r>
        <w:r>
          <w:rPr>
            <w:webHidden/>
          </w:rPr>
          <w:fldChar w:fldCharType="begin"/>
        </w:r>
        <w:r>
          <w:rPr>
            <w:webHidden/>
          </w:rPr>
          <w:instrText xml:space="preserve"> PAGEREF _Toc23501997 \h </w:instrText>
        </w:r>
        <w:r>
          <w:rPr>
            <w:webHidden/>
          </w:rPr>
        </w:r>
        <w:r>
          <w:rPr>
            <w:webHidden/>
          </w:rPr>
          <w:fldChar w:fldCharType="separate"/>
        </w:r>
        <w:r>
          <w:rPr>
            <w:webHidden/>
          </w:rPr>
          <w:t>18</w:t>
        </w:r>
        <w:r>
          <w:rPr>
            <w:webHidden/>
          </w:rPr>
          <w:fldChar w:fldCharType="end"/>
        </w:r>
      </w:hyperlink>
    </w:p>
    <w:p w14:paraId="7DBCB10E" w14:textId="77777777" w:rsidR="00BE5B8D" w:rsidRPr="00370C69" w:rsidRDefault="00BE5B8D">
      <w:pPr>
        <w:pStyle w:val="TOC1"/>
        <w:rPr>
          <w:rFonts w:eastAsia="Times New Roman"/>
        </w:rPr>
      </w:pPr>
      <w:hyperlink w:anchor="_Toc23501998" w:history="1">
        <w:r w:rsidRPr="00A346BA">
          <w:rPr>
            <w:rStyle w:val="Hyperlink"/>
          </w:rPr>
          <w:t>5.0 Revision to the Implementation Plan 10</w:t>
        </w:r>
        <w:r w:rsidRPr="00A346BA">
          <w:rPr>
            <w:rStyle w:val="Hyperlink"/>
            <w:vertAlign w:val="superscript"/>
          </w:rPr>
          <w:t>th</w:t>
        </w:r>
        <w:r w:rsidRPr="00A346BA">
          <w:rPr>
            <w:rStyle w:val="Hyperlink"/>
          </w:rPr>
          <w:t xml:space="preserve"> Year</w:t>
        </w:r>
        <w:r>
          <w:rPr>
            <w:webHidden/>
          </w:rPr>
          <w:tab/>
        </w:r>
        <w:r>
          <w:rPr>
            <w:webHidden/>
          </w:rPr>
          <w:fldChar w:fldCharType="begin"/>
        </w:r>
        <w:r>
          <w:rPr>
            <w:webHidden/>
          </w:rPr>
          <w:instrText xml:space="preserve"> PAGEREF _Toc23501998 \h </w:instrText>
        </w:r>
        <w:r>
          <w:rPr>
            <w:webHidden/>
          </w:rPr>
        </w:r>
        <w:r>
          <w:rPr>
            <w:webHidden/>
          </w:rPr>
          <w:fldChar w:fldCharType="separate"/>
        </w:r>
        <w:r>
          <w:rPr>
            <w:webHidden/>
          </w:rPr>
          <w:t>18</w:t>
        </w:r>
        <w:r>
          <w:rPr>
            <w:webHidden/>
          </w:rPr>
          <w:fldChar w:fldCharType="end"/>
        </w:r>
      </w:hyperlink>
    </w:p>
    <w:p w14:paraId="4AE1561A" w14:textId="77777777" w:rsidR="00BE5B8D" w:rsidRPr="00370C69" w:rsidRDefault="00BE5B8D">
      <w:pPr>
        <w:pStyle w:val="TOC1"/>
        <w:rPr>
          <w:rFonts w:eastAsia="Times New Roman"/>
        </w:rPr>
      </w:pPr>
      <w:hyperlink w:anchor="_Toc23501999" w:history="1">
        <w:r w:rsidRPr="00A346BA">
          <w:rPr>
            <w:rStyle w:val="Hyperlink"/>
          </w:rPr>
          <w:t>6.0 Revised Financial Plan</w:t>
        </w:r>
        <w:r>
          <w:rPr>
            <w:webHidden/>
          </w:rPr>
          <w:tab/>
        </w:r>
        <w:r>
          <w:rPr>
            <w:webHidden/>
          </w:rPr>
          <w:fldChar w:fldCharType="begin"/>
        </w:r>
        <w:r>
          <w:rPr>
            <w:webHidden/>
          </w:rPr>
          <w:instrText xml:space="preserve"> PAGEREF _Toc23501999 \h </w:instrText>
        </w:r>
        <w:r>
          <w:rPr>
            <w:webHidden/>
          </w:rPr>
        </w:r>
        <w:r>
          <w:rPr>
            <w:webHidden/>
          </w:rPr>
          <w:fldChar w:fldCharType="separate"/>
        </w:r>
        <w:r>
          <w:rPr>
            <w:webHidden/>
          </w:rPr>
          <w:t>19</w:t>
        </w:r>
        <w:r>
          <w:rPr>
            <w:webHidden/>
          </w:rPr>
          <w:fldChar w:fldCharType="end"/>
        </w:r>
      </w:hyperlink>
    </w:p>
    <w:p w14:paraId="41B11290" w14:textId="77777777" w:rsidR="00BE5B8D" w:rsidRPr="00370C69" w:rsidRDefault="00BE5B8D">
      <w:pPr>
        <w:pStyle w:val="TOC1"/>
        <w:rPr>
          <w:rFonts w:eastAsia="Times New Roman"/>
        </w:rPr>
      </w:pPr>
      <w:hyperlink w:anchor="_Toc23502000" w:history="1">
        <w:r w:rsidRPr="00A346BA">
          <w:rPr>
            <w:rStyle w:val="Hyperlink"/>
          </w:rPr>
          <w:t>7.0 Conclusion</w:t>
        </w:r>
        <w:r>
          <w:rPr>
            <w:webHidden/>
          </w:rPr>
          <w:tab/>
        </w:r>
        <w:r>
          <w:rPr>
            <w:webHidden/>
          </w:rPr>
          <w:fldChar w:fldCharType="begin"/>
        </w:r>
        <w:r>
          <w:rPr>
            <w:webHidden/>
          </w:rPr>
          <w:instrText xml:space="preserve"> PAGEREF _Toc23502000 \h </w:instrText>
        </w:r>
        <w:r>
          <w:rPr>
            <w:webHidden/>
          </w:rPr>
        </w:r>
        <w:r>
          <w:rPr>
            <w:webHidden/>
          </w:rPr>
          <w:fldChar w:fldCharType="separate"/>
        </w:r>
        <w:r>
          <w:rPr>
            <w:webHidden/>
          </w:rPr>
          <w:t>22</w:t>
        </w:r>
        <w:r>
          <w:rPr>
            <w:webHidden/>
          </w:rPr>
          <w:fldChar w:fldCharType="end"/>
        </w:r>
      </w:hyperlink>
    </w:p>
    <w:p w14:paraId="41220677" w14:textId="77777777" w:rsidR="00BE5B8D" w:rsidRPr="00370C69" w:rsidRDefault="00BE5B8D">
      <w:pPr>
        <w:pStyle w:val="TOC1"/>
        <w:rPr>
          <w:rFonts w:eastAsia="Times New Roman"/>
        </w:rPr>
      </w:pPr>
      <w:hyperlink w:anchor="_Toc23502001" w:history="1">
        <w:r w:rsidRPr="00A346BA">
          <w:rPr>
            <w:rStyle w:val="Hyperlink"/>
          </w:rPr>
          <w:t>APPENDIX I  VOTRAN 2018 TDP FAREBOX REPORT</w:t>
        </w:r>
        <w:r>
          <w:rPr>
            <w:webHidden/>
          </w:rPr>
          <w:tab/>
        </w:r>
        <w:r>
          <w:rPr>
            <w:webHidden/>
          </w:rPr>
          <w:fldChar w:fldCharType="begin"/>
        </w:r>
        <w:r>
          <w:rPr>
            <w:webHidden/>
          </w:rPr>
          <w:instrText xml:space="preserve"> PAGEREF _Toc23502001 \h </w:instrText>
        </w:r>
        <w:r>
          <w:rPr>
            <w:webHidden/>
          </w:rPr>
        </w:r>
        <w:r>
          <w:rPr>
            <w:webHidden/>
          </w:rPr>
          <w:fldChar w:fldCharType="separate"/>
        </w:r>
        <w:r>
          <w:rPr>
            <w:webHidden/>
          </w:rPr>
          <w:t>23</w:t>
        </w:r>
        <w:r>
          <w:rPr>
            <w:webHidden/>
          </w:rPr>
          <w:fldChar w:fldCharType="end"/>
        </w:r>
      </w:hyperlink>
    </w:p>
    <w:p w14:paraId="515EC923" w14:textId="77777777" w:rsidR="00BE5B8D" w:rsidRPr="00370C69" w:rsidRDefault="00BE5B8D">
      <w:pPr>
        <w:pStyle w:val="TOC1"/>
        <w:rPr>
          <w:rFonts w:eastAsia="Times New Roman"/>
        </w:rPr>
      </w:pPr>
      <w:hyperlink w:anchor="_Toc23502002" w:history="1">
        <w:r w:rsidRPr="00A346BA">
          <w:rPr>
            <w:rStyle w:val="Hyperlink"/>
          </w:rPr>
          <w:t>APPENDIX II VOTRAN VISIONING</w:t>
        </w:r>
        <w:r>
          <w:rPr>
            <w:webHidden/>
          </w:rPr>
          <w:tab/>
        </w:r>
        <w:r>
          <w:rPr>
            <w:webHidden/>
          </w:rPr>
          <w:fldChar w:fldCharType="begin"/>
        </w:r>
        <w:r>
          <w:rPr>
            <w:webHidden/>
          </w:rPr>
          <w:instrText xml:space="preserve"> PAGEREF _Toc23502002 \h </w:instrText>
        </w:r>
        <w:r>
          <w:rPr>
            <w:webHidden/>
          </w:rPr>
        </w:r>
        <w:r>
          <w:rPr>
            <w:webHidden/>
          </w:rPr>
          <w:fldChar w:fldCharType="separate"/>
        </w:r>
        <w:r>
          <w:rPr>
            <w:webHidden/>
          </w:rPr>
          <w:t>25</w:t>
        </w:r>
        <w:r>
          <w:rPr>
            <w:webHidden/>
          </w:rPr>
          <w:fldChar w:fldCharType="end"/>
        </w:r>
      </w:hyperlink>
    </w:p>
    <w:p w14:paraId="3C572F9D" w14:textId="77777777" w:rsidR="00BE5B8D" w:rsidRPr="00370C69" w:rsidRDefault="00BE5B8D">
      <w:pPr>
        <w:pStyle w:val="TOC1"/>
        <w:rPr>
          <w:rFonts w:eastAsia="Times New Roman"/>
        </w:rPr>
      </w:pPr>
      <w:hyperlink w:anchor="_Toc23502003" w:history="1">
        <w:r w:rsidRPr="00A346BA">
          <w:rPr>
            <w:rStyle w:val="Hyperlink"/>
          </w:rPr>
          <w:t>TDP RULE CHECKLIST</w:t>
        </w:r>
        <w:r>
          <w:rPr>
            <w:webHidden/>
          </w:rPr>
          <w:tab/>
        </w:r>
        <w:r>
          <w:rPr>
            <w:webHidden/>
          </w:rPr>
          <w:fldChar w:fldCharType="begin"/>
        </w:r>
        <w:r>
          <w:rPr>
            <w:webHidden/>
          </w:rPr>
          <w:instrText xml:space="preserve"> PAGEREF _Toc23502003 \h </w:instrText>
        </w:r>
        <w:r>
          <w:rPr>
            <w:webHidden/>
          </w:rPr>
        </w:r>
        <w:r>
          <w:rPr>
            <w:webHidden/>
          </w:rPr>
          <w:fldChar w:fldCharType="separate"/>
        </w:r>
        <w:r>
          <w:rPr>
            <w:webHidden/>
          </w:rPr>
          <w:t>26</w:t>
        </w:r>
        <w:r>
          <w:rPr>
            <w:webHidden/>
          </w:rPr>
          <w:fldChar w:fldCharType="end"/>
        </w:r>
      </w:hyperlink>
    </w:p>
    <w:bookmarkStart w:id="1" w:name="_GoBack"/>
    <w:bookmarkEnd w:id="1"/>
    <w:p w14:paraId="68206D54" w14:textId="77777777" w:rsidR="00590295" w:rsidRDefault="008E0230">
      <w:r>
        <w:fldChar w:fldCharType="end"/>
      </w:r>
    </w:p>
    <w:p w14:paraId="3F0F3018" w14:textId="77777777" w:rsidR="007D60AB" w:rsidRDefault="007D60AB"/>
    <w:p w14:paraId="44B4D6DE" w14:textId="3CC35A9A" w:rsidR="00AB04AC" w:rsidRDefault="00AB04AC" w:rsidP="00B37D4B">
      <w:pPr>
        <w:pStyle w:val="Heading1"/>
      </w:pPr>
    </w:p>
    <w:p w14:paraId="5B6E7BA9" w14:textId="77777777" w:rsidR="00AB04AC" w:rsidRPr="00AB04AC" w:rsidRDefault="00AB04AC" w:rsidP="00AB04AC"/>
    <w:p w14:paraId="4218BC81" w14:textId="77777777" w:rsidR="00AB04AC" w:rsidRPr="00AB04AC" w:rsidRDefault="00AB04AC" w:rsidP="00AB04AC"/>
    <w:p w14:paraId="2803E727" w14:textId="77777777" w:rsidR="00AB04AC" w:rsidRPr="00AB04AC" w:rsidRDefault="00AB04AC" w:rsidP="00AB04AC"/>
    <w:p w14:paraId="593BD14C" w14:textId="77777777" w:rsidR="00AB04AC" w:rsidRPr="00AB04AC" w:rsidRDefault="00AB04AC" w:rsidP="00AB04AC"/>
    <w:p w14:paraId="38CD5AF2" w14:textId="77777777" w:rsidR="00AB04AC" w:rsidRPr="00AB04AC" w:rsidRDefault="00AB04AC" w:rsidP="00AB04AC"/>
    <w:p w14:paraId="1D651A2C" w14:textId="77777777" w:rsidR="00AB04AC" w:rsidRPr="00AB04AC" w:rsidRDefault="00AB04AC" w:rsidP="00AB04AC"/>
    <w:p w14:paraId="6EECD17B" w14:textId="77777777" w:rsidR="00AB04AC" w:rsidRPr="00AB04AC" w:rsidRDefault="00AB04AC" w:rsidP="00AB04AC"/>
    <w:p w14:paraId="7D3664B1" w14:textId="77777777" w:rsidR="00AB04AC" w:rsidRPr="00AB04AC" w:rsidRDefault="00AB04AC" w:rsidP="00AB04AC"/>
    <w:p w14:paraId="686A09E2" w14:textId="77777777" w:rsidR="00AB04AC" w:rsidRPr="00AB04AC" w:rsidRDefault="00AB04AC" w:rsidP="00AB04AC"/>
    <w:p w14:paraId="68E570EE" w14:textId="77777777" w:rsidR="00AB04AC" w:rsidRPr="00AB04AC" w:rsidRDefault="00AB04AC" w:rsidP="00AB04AC"/>
    <w:p w14:paraId="0418E69E" w14:textId="77777777" w:rsidR="00AB04AC" w:rsidRPr="00AB04AC" w:rsidRDefault="00AB04AC" w:rsidP="00AB04AC"/>
    <w:p w14:paraId="0EC99287" w14:textId="77777777" w:rsidR="00AB04AC" w:rsidRPr="00AB04AC" w:rsidRDefault="00AB04AC" w:rsidP="00AB04AC"/>
    <w:p w14:paraId="35562E08" w14:textId="77777777" w:rsidR="00AB04AC" w:rsidRPr="00AB04AC" w:rsidRDefault="00AB04AC" w:rsidP="00AB04AC"/>
    <w:p w14:paraId="560B1DCF" w14:textId="77777777" w:rsidR="00AB04AC" w:rsidRPr="00AB04AC" w:rsidRDefault="00AB04AC" w:rsidP="00AB04AC"/>
    <w:p w14:paraId="6679D3ED" w14:textId="77777777" w:rsidR="00AB04AC" w:rsidRPr="00AB04AC" w:rsidRDefault="00AB04AC" w:rsidP="00AB04AC"/>
    <w:p w14:paraId="026A9E66" w14:textId="77777777" w:rsidR="00AB04AC" w:rsidRPr="00AB04AC" w:rsidRDefault="00AB04AC" w:rsidP="00AB04AC"/>
    <w:p w14:paraId="1AAB0619" w14:textId="77777777" w:rsidR="00AB04AC" w:rsidRPr="00AB04AC" w:rsidRDefault="00AB04AC" w:rsidP="00AB04AC"/>
    <w:p w14:paraId="2D7794FF" w14:textId="2E15BEC1" w:rsidR="00AB04AC" w:rsidRDefault="00AB04AC" w:rsidP="00B37D4B">
      <w:pPr>
        <w:pStyle w:val="Heading1"/>
      </w:pPr>
    </w:p>
    <w:p w14:paraId="37B677E1" w14:textId="6712A9EA" w:rsidR="00AB04AC" w:rsidRDefault="007D60AB" w:rsidP="00B37D4B">
      <w:pPr>
        <w:pStyle w:val="Heading1"/>
        <w:sectPr w:rsidR="00AB04AC" w:rsidSect="00AB04AC">
          <w:headerReference w:type="even" r:id="rId9"/>
          <w:footerReference w:type="even" r:id="rId10"/>
          <w:footerReference w:type="default" r:id="rId11"/>
          <w:pgSz w:w="12240" w:h="15840" w:code="1"/>
          <w:pgMar w:top="1080" w:right="1152" w:bottom="900" w:left="1152" w:header="720" w:footer="720" w:gutter="0"/>
          <w:pgNumType w:start="1"/>
          <w:cols w:space="720"/>
          <w:titlePg/>
          <w:docGrid w:linePitch="328"/>
        </w:sectPr>
      </w:pPr>
      <w:r w:rsidRPr="00AB04AC">
        <w:br w:type="page"/>
      </w:r>
      <w:bookmarkStart w:id="2" w:name="_Toc334191099"/>
    </w:p>
    <w:p w14:paraId="1343CB81" w14:textId="0EA6FFF8" w:rsidR="00785B40" w:rsidRPr="00B37D4B" w:rsidRDefault="009B6E1D" w:rsidP="00B37D4B">
      <w:pPr>
        <w:pStyle w:val="Heading1"/>
      </w:pPr>
      <w:bookmarkStart w:id="3" w:name="_Toc23501994"/>
      <w:r>
        <w:t xml:space="preserve">1.0 </w:t>
      </w:r>
      <w:r w:rsidR="00785B40" w:rsidRPr="00B37D4B">
        <w:t>Introduction</w:t>
      </w:r>
      <w:bookmarkEnd w:id="0"/>
      <w:bookmarkEnd w:id="2"/>
      <w:bookmarkEnd w:id="3"/>
      <w:r w:rsidR="008E0230" w:rsidRPr="00B37D4B">
        <w:fldChar w:fldCharType="begin"/>
      </w:r>
      <w:r w:rsidR="00E843B3" w:rsidRPr="00B37D4B">
        <w:instrText xml:space="preserve"> XE "Introduction" </w:instrText>
      </w:r>
      <w:r w:rsidR="008E0230" w:rsidRPr="00B37D4B">
        <w:fldChar w:fldCharType="end"/>
      </w:r>
    </w:p>
    <w:p w14:paraId="68A3EDCB" w14:textId="77777777" w:rsidR="00785B40" w:rsidRPr="00B90D3B" w:rsidRDefault="00785B40" w:rsidP="003A0B31"/>
    <w:p w14:paraId="73E67B34" w14:textId="77777777" w:rsidR="00785B40" w:rsidRPr="00B90D3B" w:rsidRDefault="00785B40" w:rsidP="009508C3">
      <w:pPr>
        <w:pStyle w:val="BodyText1"/>
        <w:spacing w:line="240" w:lineRule="auto"/>
        <w:rPr>
          <w:rFonts w:ascii="Times New Roman" w:hAnsi="Times New Roman"/>
          <w:sz w:val="24"/>
          <w:szCs w:val="24"/>
        </w:rPr>
      </w:pPr>
      <w:r w:rsidRPr="00B90D3B">
        <w:rPr>
          <w:rFonts w:ascii="Times New Roman" w:hAnsi="Times New Roman"/>
          <w:sz w:val="24"/>
          <w:szCs w:val="24"/>
        </w:rPr>
        <w:t>Each public transportation agency that receives State Block Grant funding within the State of Florida is required by the Florida Department of Transportation (FDOT) to generate a Transit Development Plan (TDP).  The plan covers a</w:t>
      </w:r>
      <w:r w:rsidR="00801E5F">
        <w:rPr>
          <w:rFonts w:ascii="Times New Roman" w:hAnsi="Times New Roman"/>
          <w:sz w:val="24"/>
          <w:szCs w:val="24"/>
        </w:rPr>
        <w:t xml:space="preserve"> </w:t>
      </w:r>
      <w:r w:rsidR="00550AC6">
        <w:rPr>
          <w:rFonts w:ascii="Times New Roman" w:hAnsi="Times New Roman"/>
          <w:sz w:val="24"/>
          <w:szCs w:val="24"/>
        </w:rPr>
        <w:t>10-</w:t>
      </w:r>
      <w:r w:rsidRPr="00B90D3B">
        <w:rPr>
          <w:rFonts w:ascii="Times New Roman" w:hAnsi="Times New Roman"/>
          <w:sz w:val="24"/>
          <w:szCs w:val="24"/>
        </w:rPr>
        <w:t xml:space="preserve">year period and is intended to ensure that the provision of public transportation services is consistent with the travel needs and mobility goals of the community.  The TDP serves as a guide in the future development of the transit system and encourages the consideration of strategic issues, mobility needs and prioritization of these needs in the form of a staged implementation plan.  </w:t>
      </w:r>
    </w:p>
    <w:p w14:paraId="6C1180C2" w14:textId="77777777" w:rsidR="0022232E" w:rsidRPr="00B90D3B" w:rsidRDefault="0022232E" w:rsidP="003A0B31"/>
    <w:p w14:paraId="768590E1" w14:textId="59804E8A" w:rsidR="00095663" w:rsidRPr="003016C5" w:rsidRDefault="001C6BC5" w:rsidP="003016C5">
      <w:pPr>
        <w:rPr>
          <w:b w:val="0"/>
        </w:rPr>
      </w:pPr>
      <w:r>
        <w:rPr>
          <w:b w:val="0"/>
        </w:rPr>
        <w:t xml:space="preserve">Votran’s current major update of the TDP was adopted by Volusia County Council in October 2016.  </w:t>
      </w:r>
      <w:r w:rsidR="003430FB">
        <w:rPr>
          <w:b w:val="0"/>
        </w:rPr>
        <w:t xml:space="preserve">The following report </w:t>
      </w:r>
      <w:r w:rsidR="002B5B11">
        <w:rPr>
          <w:b w:val="0"/>
        </w:rPr>
        <w:t xml:space="preserve">is the </w:t>
      </w:r>
      <w:r w:rsidR="0037570B" w:rsidRPr="002068F6">
        <w:rPr>
          <w:b w:val="0"/>
        </w:rPr>
        <w:t>Second</w:t>
      </w:r>
      <w:r>
        <w:rPr>
          <w:b w:val="0"/>
        </w:rPr>
        <w:t xml:space="preserve"> </w:t>
      </w:r>
      <w:r w:rsidR="0022232E" w:rsidRPr="003016C5">
        <w:rPr>
          <w:b w:val="0"/>
        </w:rPr>
        <w:t xml:space="preserve">annual update of the TDP.  </w:t>
      </w:r>
      <w:r w:rsidR="00095663" w:rsidRPr="003016C5">
        <w:rPr>
          <w:b w:val="0"/>
        </w:rPr>
        <w:t>Annual updates must be in the form of a progress report on the 10</w:t>
      </w:r>
      <w:r w:rsidR="00095663" w:rsidRPr="003016C5">
        <w:rPr>
          <w:rFonts w:ascii="Cambria Math" w:hAnsi="Cambria Math"/>
          <w:b w:val="0"/>
        </w:rPr>
        <w:t>‐</w:t>
      </w:r>
      <w:r w:rsidR="00095663" w:rsidRPr="003016C5">
        <w:rPr>
          <w:b w:val="0"/>
        </w:rPr>
        <w:t>year</w:t>
      </w:r>
      <w:r w:rsidR="0022232E" w:rsidRPr="003016C5">
        <w:rPr>
          <w:b w:val="0"/>
        </w:rPr>
        <w:t xml:space="preserve"> </w:t>
      </w:r>
      <w:r w:rsidR="00095663" w:rsidRPr="003016C5">
        <w:rPr>
          <w:b w:val="0"/>
        </w:rPr>
        <w:t>implementation program and must include:</w:t>
      </w:r>
    </w:p>
    <w:p w14:paraId="7D13F20F" w14:textId="77777777" w:rsidR="009508C3" w:rsidRPr="003016C5" w:rsidRDefault="009508C3" w:rsidP="003016C5">
      <w:pPr>
        <w:rPr>
          <w:b w:val="0"/>
        </w:rPr>
      </w:pPr>
    </w:p>
    <w:p w14:paraId="013A2011" w14:textId="35AA1672" w:rsidR="00095663" w:rsidRPr="003016C5" w:rsidRDefault="00095663" w:rsidP="00136E41">
      <w:pPr>
        <w:numPr>
          <w:ilvl w:val="0"/>
          <w:numId w:val="1"/>
        </w:numPr>
        <w:rPr>
          <w:b w:val="0"/>
        </w:rPr>
      </w:pPr>
      <w:r w:rsidRPr="003016C5">
        <w:rPr>
          <w:b w:val="0"/>
        </w:rPr>
        <w:t>Past year’s accomplishments compared to the original implementation program</w:t>
      </w:r>
      <w:r w:rsidR="0054740D">
        <w:rPr>
          <w:b w:val="0"/>
        </w:rPr>
        <w:t>;</w:t>
      </w:r>
    </w:p>
    <w:p w14:paraId="2DECCDF8" w14:textId="77777777" w:rsidR="00095663" w:rsidRPr="00315560" w:rsidRDefault="00095663" w:rsidP="00136E41">
      <w:pPr>
        <w:numPr>
          <w:ilvl w:val="0"/>
          <w:numId w:val="1"/>
        </w:numPr>
        <w:rPr>
          <w:b w:val="0"/>
        </w:rPr>
      </w:pPr>
      <w:r w:rsidRPr="00315560">
        <w:rPr>
          <w:b w:val="0"/>
        </w:rPr>
        <w:t>Analysis of any discrepancies between the plan and its implementation for the past year and</w:t>
      </w:r>
    </w:p>
    <w:p w14:paraId="70A679DC" w14:textId="592BE084" w:rsidR="00095663" w:rsidRPr="003016C5" w:rsidRDefault="00095663" w:rsidP="00C90753">
      <w:pPr>
        <w:ind w:left="720"/>
        <w:rPr>
          <w:b w:val="0"/>
        </w:rPr>
      </w:pPr>
      <w:r w:rsidRPr="00315560">
        <w:rPr>
          <w:b w:val="0"/>
        </w:rPr>
        <w:t>steps that will be taken to attain the original goals and objectives</w:t>
      </w:r>
      <w:r w:rsidR="0054740D">
        <w:rPr>
          <w:b w:val="0"/>
        </w:rPr>
        <w:t>;</w:t>
      </w:r>
    </w:p>
    <w:p w14:paraId="3D9DDF4D" w14:textId="0350FE46" w:rsidR="00095663" w:rsidRPr="003016C5" w:rsidRDefault="00095663" w:rsidP="00136E41">
      <w:pPr>
        <w:numPr>
          <w:ilvl w:val="0"/>
          <w:numId w:val="1"/>
        </w:numPr>
        <w:rPr>
          <w:b w:val="0"/>
        </w:rPr>
      </w:pPr>
      <w:r w:rsidRPr="003016C5">
        <w:rPr>
          <w:b w:val="0"/>
        </w:rPr>
        <w:t>Any revision to the implementation program for the coming year</w:t>
      </w:r>
      <w:r w:rsidR="0054740D">
        <w:rPr>
          <w:b w:val="0"/>
        </w:rPr>
        <w:t>;</w:t>
      </w:r>
    </w:p>
    <w:p w14:paraId="6C8C5E44" w14:textId="5537807F" w:rsidR="00095663" w:rsidRPr="003016C5" w:rsidRDefault="00095663" w:rsidP="00136E41">
      <w:pPr>
        <w:numPr>
          <w:ilvl w:val="0"/>
          <w:numId w:val="1"/>
        </w:numPr>
        <w:rPr>
          <w:b w:val="0"/>
        </w:rPr>
      </w:pPr>
      <w:r w:rsidRPr="003016C5">
        <w:rPr>
          <w:b w:val="0"/>
        </w:rPr>
        <w:t>Revised implementation program for the tenth year of the updated plan</w:t>
      </w:r>
      <w:r w:rsidR="0054740D">
        <w:rPr>
          <w:b w:val="0"/>
        </w:rPr>
        <w:t>;</w:t>
      </w:r>
    </w:p>
    <w:p w14:paraId="600959FA" w14:textId="4D496367" w:rsidR="00095663" w:rsidRPr="003016C5" w:rsidRDefault="00095663" w:rsidP="00136E41">
      <w:pPr>
        <w:numPr>
          <w:ilvl w:val="0"/>
          <w:numId w:val="1"/>
        </w:numPr>
        <w:rPr>
          <w:b w:val="0"/>
        </w:rPr>
      </w:pPr>
      <w:r w:rsidRPr="003016C5">
        <w:rPr>
          <w:b w:val="0"/>
        </w:rPr>
        <w:t>A revised financial plan</w:t>
      </w:r>
      <w:r w:rsidR="0054740D">
        <w:rPr>
          <w:b w:val="0"/>
        </w:rPr>
        <w:t>; and</w:t>
      </w:r>
    </w:p>
    <w:p w14:paraId="61CDAEA6" w14:textId="77777777" w:rsidR="00D67919" w:rsidRPr="003016C5" w:rsidRDefault="00095663" w:rsidP="00136E41">
      <w:pPr>
        <w:numPr>
          <w:ilvl w:val="0"/>
          <w:numId w:val="1"/>
        </w:numPr>
        <w:rPr>
          <w:b w:val="0"/>
        </w:rPr>
      </w:pPr>
      <w:r w:rsidRPr="003016C5">
        <w:rPr>
          <w:b w:val="0"/>
        </w:rPr>
        <w:t>A revised list of projects or services needed to meet the goals and objectives.</w:t>
      </w:r>
      <w:r w:rsidR="00785B40" w:rsidRPr="003016C5">
        <w:rPr>
          <w:b w:val="0"/>
        </w:rPr>
        <w:t xml:space="preserve">  </w:t>
      </w:r>
    </w:p>
    <w:p w14:paraId="2AB2068D" w14:textId="77777777" w:rsidR="00DC39E9" w:rsidRDefault="00785B40" w:rsidP="003A0B31">
      <w:r w:rsidRPr="00DC39E9">
        <w:t xml:space="preserve">      </w:t>
      </w:r>
    </w:p>
    <w:p w14:paraId="0AB20673" w14:textId="77777777" w:rsidR="007D60AB" w:rsidRPr="001C33FB" w:rsidRDefault="009B6E1D" w:rsidP="00E73F36">
      <w:pPr>
        <w:pStyle w:val="Heading1"/>
        <w:rPr>
          <w:szCs w:val="24"/>
        </w:rPr>
      </w:pPr>
      <w:bookmarkStart w:id="4" w:name="_Toc334191100"/>
      <w:bookmarkStart w:id="5" w:name="_Toc23501995"/>
      <w:r w:rsidRPr="00E73F36">
        <w:t>2</w:t>
      </w:r>
      <w:r w:rsidR="00EF1395" w:rsidRPr="00E73F36">
        <w:t xml:space="preserve">.0  </w:t>
      </w:r>
      <w:r w:rsidR="00FD16A2">
        <w:t>Past Year</w:t>
      </w:r>
      <w:r w:rsidR="00785B40" w:rsidRPr="00E73F36">
        <w:t xml:space="preserve"> Accomplishment</w:t>
      </w:r>
      <w:r w:rsidR="00715B9C" w:rsidRPr="00E73F36">
        <w:t>s</w:t>
      </w:r>
      <w:bookmarkEnd w:id="4"/>
      <w:bookmarkEnd w:id="5"/>
    </w:p>
    <w:p w14:paraId="6AAE183B" w14:textId="77777777" w:rsidR="00170D4F" w:rsidRPr="001C33FB" w:rsidRDefault="00170D4F" w:rsidP="001C4B88">
      <w:pPr>
        <w:rPr>
          <w:b w:val="0"/>
        </w:rPr>
      </w:pPr>
      <w:bookmarkStart w:id="6" w:name="_Toc334191101"/>
    </w:p>
    <w:p w14:paraId="33E480F3" w14:textId="540FEB26" w:rsidR="00170D4F" w:rsidRPr="001C33FB" w:rsidRDefault="00785B40" w:rsidP="001C4B88">
      <w:pPr>
        <w:rPr>
          <w:b w:val="0"/>
        </w:rPr>
      </w:pPr>
      <w:r w:rsidRPr="001C33FB">
        <w:rPr>
          <w:b w:val="0"/>
        </w:rPr>
        <w:t>This section rev</w:t>
      </w:r>
      <w:r w:rsidR="00095663" w:rsidRPr="001C33FB">
        <w:rPr>
          <w:b w:val="0"/>
        </w:rPr>
        <w:t>iews Votran actions in</w:t>
      </w:r>
      <w:r w:rsidR="009F76B5" w:rsidRPr="001C33FB">
        <w:rPr>
          <w:b w:val="0"/>
        </w:rPr>
        <w:t xml:space="preserve"> 201</w:t>
      </w:r>
      <w:r w:rsidR="00315560" w:rsidRPr="001C33FB">
        <w:rPr>
          <w:b w:val="0"/>
        </w:rPr>
        <w:t>8</w:t>
      </w:r>
      <w:r w:rsidR="009F76B5" w:rsidRPr="001C33FB">
        <w:rPr>
          <w:b w:val="0"/>
        </w:rPr>
        <w:t>/201</w:t>
      </w:r>
      <w:r w:rsidR="00315560" w:rsidRPr="001C33FB">
        <w:rPr>
          <w:b w:val="0"/>
        </w:rPr>
        <w:t>9</w:t>
      </w:r>
      <w:r w:rsidR="002F59C2" w:rsidRPr="001C33FB">
        <w:rPr>
          <w:b w:val="0"/>
        </w:rPr>
        <w:t xml:space="preserve">.  </w:t>
      </w:r>
      <w:r w:rsidR="004375F7" w:rsidRPr="001C33FB">
        <w:rPr>
          <w:b w:val="0"/>
        </w:rPr>
        <w:t xml:space="preserve">These accomplishments are organized according to the goals expressed in the adopted TDP.  </w:t>
      </w:r>
      <w:r w:rsidR="002F59C2" w:rsidRPr="001C33FB">
        <w:rPr>
          <w:b w:val="0"/>
        </w:rPr>
        <w:t>Some actions, such as marketing, relate to more than one goal and appear with the goal most directly corresponding to the T</w:t>
      </w:r>
      <w:r w:rsidRPr="001C33FB">
        <w:rPr>
          <w:b w:val="0"/>
        </w:rPr>
        <w:t>DP recommendations described fully in the foll</w:t>
      </w:r>
      <w:r w:rsidR="005E6A69" w:rsidRPr="001C33FB">
        <w:rPr>
          <w:b w:val="0"/>
        </w:rPr>
        <w:t xml:space="preserve">owing section.  </w:t>
      </w:r>
      <w:r w:rsidR="00170D4F" w:rsidRPr="001C33FB">
        <w:rPr>
          <w:b w:val="0"/>
        </w:rPr>
        <w:t xml:space="preserve">The performance information will utilize </w:t>
      </w:r>
      <w:r w:rsidR="004375F7" w:rsidRPr="001C33FB">
        <w:rPr>
          <w:b w:val="0"/>
        </w:rPr>
        <w:t xml:space="preserve">annual </w:t>
      </w:r>
      <w:r w:rsidR="00170D4F" w:rsidRPr="001C33FB">
        <w:rPr>
          <w:b w:val="0"/>
        </w:rPr>
        <w:t xml:space="preserve">data </w:t>
      </w:r>
      <w:r w:rsidR="004375F7" w:rsidRPr="001C33FB">
        <w:rPr>
          <w:b w:val="0"/>
        </w:rPr>
        <w:t>wherever available.  Therefore</w:t>
      </w:r>
      <w:r w:rsidR="00351CC4">
        <w:rPr>
          <w:b w:val="0"/>
        </w:rPr>
        <w:t>,</w:t>
      </w:r>
      <w:r w:rsidR="00E83921">
        <w:rPr>
          <w:b w:val="0"/>
        </w:rPr>
        <w:t xml:space="preserve"> </w:t>
      </w:r>
      <w:r w:rsidR="004375F7" w:rsidRPr="001C33FB">
        <w:rPr>
          <w:b w:val="0"/>
        </w:rPr>
        <w:t xml:space="preserve"> the time frame for</w:t>
      </w:r>
      <w:r w:rsidR="000A3254" w:rsidRPr="001C33FB">
        <w:rPr>
          <w:b w:val="0"/>
        </w:rPr>
        <w:t xml:space="preserve"> annual data for</w:t>
      </w:r>
      <w:r w:rsidR="004375F7" w:rsidRPr="001C33FB">
        <w:rPr>
          <w:b w:val="0"/>
        </w:rPr>
        <w:t xml:space="preserve"> the reported year could be either the </w:t>
      </w:r>
      <w:r w:rsidR="00170D4F" w:rsidRPr="001C33FB">
        <w:rPr>
          <w:b w:val="0"/>
        </w:rPr>
        <w:t xml:space="preserve">last </w:t>
      </w:r>
      <w:r w:rsidR="004375F7" w:rsidRPr="001C33FB">
        <w:rPr>
          <w:b w:val="0"/>
        </w:rPr>
        <w:t>completed fiscal year 201</w:t>
      </w:r>
      <w:r w:rsidR="00315560" w:rsidRPr="001C33FB">
        <w:rPr>
          <w:b w:val="0"/>
        </w:rPr>
        <w:t>7</w:t>
      </w:r>
      <w:r w:rsidR="004375F7" w:rsidRPr="001C33FB">
        <w:rPr>
          <w:b w:val="0"/>
        </w:rPr>
        <w:t>/201</w:t>
      </w:r>
      <w:r w:rsidR="00315560" w:rsidRPr="001C33FB">
        <w:rPr>
          <w:b w:val="0"/>
        </w:rPr>
        <w:t>8</w:t>
      </w:r>
      <w:r w:rsidR="00E73666" w:rsidRPr="001C33FB">
        <w:rPr>
          <w:b w:val="0"/>
        </w:rPr>
        <w:t xml:space="preserve"> or</w:t>
      </w:r>
      <w:r w:rsidR="004375F7" w:rsidRPr="001C33FB">
        <w:rPr>
          <w:b w:val="0"/>
        </w:rPr>
        <w:t xml:space="preserve"> the most recent calendar year ending December 201</w:t>
      </w:r>
      <w:r w:rsidR="00315560" w:rsidRPr="001C33FB">
        <w:rPr>
          <w:b w:val="0"/>
        </w:rPr>
        <w:t>9</w:t>
      </w:r>
      <w:r w:rsidR="004375F7" w:rsidRPr="001C33FB">
        <w:rPr>
          <w:b w:val="0"/>
        </w:rPr>
        <w:t>.</w:t>
      </w:r>
      <w:r w:rsidR="000A3254" w:rsidRPr="001C33FB">
        <w:rPr>
          <w:b w:val="0"/>
        </w:rPr>
        <w:t xml:space="preserve">  </w:t>
      </w:r>
    </w:p>
    <w:p w14:paraId="6033CB3C" w14:textId="77777777" w:rsidR="00170D4F" w:rsidRPr="001C33FB" w:rsidRDefault="00170D4F" w:rsidP="001C4B88">
      <w:pPr>
        <w:rPr>
          <w:b w:val="0"/>
        </w:rPr>
      </w:pPr>
    </w:p>
    <w:p w14:paraId="3E089849" w14:textId="77777777" w:rsidR="00785B40" w:rsidRPr="001C33FB" w:rsidRDefault="005E6A69" w:rsidP="00B42CAF">
      <w:pPr>
        <w:rPr>
          <w:b w:val="0"/>
        </w:rPr>
      </w:pPr>
      <w:r w:rsidRPr="001C33FB">
        <w:rPr>
          <w:b w:val="0"/>
        </w:rPr>
        <w:t>This TDP does not propose any</w:t>
      </w:r>
      <w:r w:rsidR="00785B40" w:rsidRPr="001C33FB">
        <w:rPr>
          <w:b w:val="0"/>
        </w:rPr>
        <w:t xml:space="preserve"> deletions to the recommended actions.</w:t>
      </w:r>
      <w:bookmarkEnd w:id="6"/>
      <w:r w:rsidR="003430FB" w:rsidRPr="001C33FB">
        <w:rPr>
          <w:b w:val="0"/>
        </w:rPr>
        <w:t xml:space="preserve"> </w:t>
      </w:r>
      <w:r w:rsidRPr="001C33FB">
        <w:rPr>
          <w:b w:val="0"/>
        </w:rPr>
        <w:t xml:space="preserve">  </w:t>
      </w:r>
    </w:p>
    <w:p w14:paraId="6AC6FA0A" w14:textId="77777777" w:rsidR="00DE7946" w:rsidRPr="001C33FB" w:rsidRDefault="00DE7946" w:rsidP="001C4B88"/>
    <w:p w14:paraId="6E734372" w14:textId="77777777" w:rsidR="004375F7" w:rsidRPr="001C33FB" w:rsidRDefault="004375F7" w:rsidP="001C4B88"/>
    <w:p w14:paraId="56EF6952" w14:textId="13EACFB1" w:rsidR="00DE7946" w:rsidRPr="001C33FB" w:rsidRDefault="00DE7946" w:rsidP="001C4B88"/>
    <w:p w14:paraId="39A840D6" w14:textId="77777777" w:rsidR="007D47E0" w:rsidRDefault="007D47E0" w:rsidP="001C4B88"/>
    <w:p w14:paraId="23CEF50D" w14:textId="77777777" w:rsidR="00A15059" w:rsidRDefault="00A15059" w:rsidP="001C4B88"/>
    <w:p w14:paraId="559BBD73" w14:textId="70B99DEA" w:rsidR="00A15059" w:rsidRDefault="00A15059" w:rsidP="001C4B88"/>
    <w:p w14:paraId="52BFDACA" w14:textId="77777777" w:rsidR="00A15059" w:rsidRDefault="00A15059" w:rsidP="001C4B88"/>
    <w:bookmarkStart w:id="7" w:name="_MON_1564924006"/>
    <w:bookmarkEnd w:id="7"/>
    <w:p w14:paraId="25395472" w14:textId="4BD294EB" w:rsidR="00A15059" w:rsidRDefault="00A15059" w:rsidP="001C4B88">
      <w:r w:rsidRPr="001C33FB">
        <w:object w:dxaOrig="9360" w:dyaOrig="3148" w14:anchorId="3FE83F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56.55pt" o:ole="">
            <v:imagedata r:id="rId12" o:title=""/>
          </v:shape>
          <o:OLEObject Type="Embed" ProgID="Word.Document.12" ShapeID="_x0000_i1025" DrawAspect="Content" ObjectID="_1634114774" r:id="rId13">
            <o:FieldCodes>\s</o:FieldCodes>
          </o:OLEObject>
        </w:object>
      </w:r>
    </w:p>
    <w:p w14:paraId="236963D2" w14:textId="77777777" w:rsidR="00A15059" w:rsidRDefault="00A15059" w:rsidP="001C4B88"/>
    <w:p w14:paraId="06CC279D" w14:textId="77777777" w:rsidR="00B52CCC" w:rsidRDefault="00800D87" w:rsidP="001C4B88">
      <w:r>
        <w:t xml:space="preserve">Goal 1 - </w:t>
      </w:r>
      <w:r w:rsidR="00263D69">
        <w:t xml:space="preserve">Objective 1.1 </w:t>
      </w:r>
      <w:r w:rsidR="007D47E0">
        <w:t>Monitor service</w:t>
      </w:r>
    </w:p>
    <w:p w14:paraId="61186BA7" w14:textId="77777777" w:rsidR="007D47E0" w:rsidRPr="0082668B" w:rsidRDefault="007D47E0" w:rsidP="001C4B88">
      <w:pPr>
        <w:rPr>
          <w:color w:val="auto"/>
        </w:rPr>
      </w:pPr>
    </w:p>
    <w:p w14:paraId="22E74ACD" w14:textId="3337C66F" w:rsidR="00B34DF0" w:rsidRPr="00062406" w:rsidRDefault="00A928CF" w:rsidP="001C4B88">
      <w:pPr>
        <w:rPr>
          <w:b w:val="0"/>
          <w:color w:val="auto"/>
        </w:rPr>
      </w:pPr>
      <w:r w:rsidRPr="009151F8">
        <w:rPr>
          <w:b w:val="0"/>
        </w:rPr>
        <w:t xml:space="preserve">Votran </w:t>
      </w:r>
      <w:r w:rsidR="001C6BC5" w:rsidRPr="009151F8">
        <w:rPr>
          <w:b w:val="0"/>
        </w:rPr>
        <w:t>compile</w:t>
      </w:r>
      <w:r w:rsidRPr="009151F8">
        <w:rPr>
          <w:b w:val="0"/>
        </w:rPr>
        <w:t>d</w:t>
      </w:r>
      <w:r w:rsidR="001C6BC5" w:rsidRPr="009151F8">
        <w:rPr>
          <w:b w:val="0"/>
        </w:rPr>
        <w:t xml:space="preserve"> data for the preparation of</w:t>
      </w:r>
      <w:r w:rsidR="005919C6" w:rsidRPr="009151F8">
        <w:rPr>
          <w:b w:val="0"/>
        </w:rPr>
        <w:t xml:space="preserve"> an Annual Operating Report</w:t>
      </w:r>
      <w:r w:rsidR="001C6BC5" w:rsidRPr="009151F8">
        <w:rPr>
          <w:b w:val="0"/>
        </w:rPr>
        <w:t xml:space="preserve"> (AOR)</w:t>
      </w:r>
      <w:r w:rsidR="005049FB" w:rsidRPr="009151F8">
        <w:rPr>
          <w:b w:val="0"/>
        </w:rPr>
        <w:t xml:space="preserve">, the National Transit Database </w:t>
      </w:r>
      <w:r w:rsidR="001C6BC5" w:rsidRPr="009151F8">
        <w:rPr>
          <w:b w:val="0"/>
        </w:rPr>
        <w:t xml:space="preserve">(NTD) </w:t>
      </w:r>
      <w:r w:rsidRPr="009151F8">
        <w:rPr>
          <w:b w:val="0"/>
        </w:rPr>
        <w:t>reports, and performed</w:t>
      </w:r>
      <w:r w:rsidR="005049FB" w:rsidRPr="009151F8">
        <w:rPr>
          <w:b w:val="0"/>
        </w:rPr>
        <w:t xml:space="preserve"> a monthly review of </w:t>
      </w:r>
      <w:r w:rsidRPr="009151F8">
        <w:rPr>
          <w:b w:val="0"/>
        </w:rPr>
        <w:t>performance that included</w:t>
      </w:r>
      <w:r w:rsidR="005919C6" w:rsidRPr="009151F8">
        <w:rPr>
          <w:b w:val="0"/>
        </w:rPr>
        <w:t xml:space="preserve"> both Fixed Route and P</w:t>
      </w:r>
      <w:r w:rsidR="00C4057A" w:rsidRPr="009151F8">
        <w:rPr>
          <w:b w:val="0"/>
        </w:rPr>
        <w:t xml:space="preserve">aratransit Operations.  </w:t>
      </w:r>
      <w:r w:rsidR="00C4057A" w:rsidRPr="008405A0">
        <w:rPr>
          <w:b w:val="0"/>
          <w:color w:val="auto"/>
        </w:rPr>
        <w:t xml:space="preserve">The </w:t>
      </w:r>
      <w:r w:rsidR="00B34DF0" w:rsidRPr="008405A0">
        <w:rPr>
          <w:b w:val="0"/>
          <w:color w:val="auto"/>
        </w:rPr>
        <w:t xml:space="preserve">Commission for the </w:t>
      </w:r>
      <w:r w:rsidR="00FD53E0" w:rsidRPr="008405A0">
        <w:rPr>
          <w:b w:val="0"/>
          <w:color w:val="auto"/>
        </w:rPr>
        <w:t xml:space="preserve">Transportation Disadvantaged </w:t>
      </w:r>
      <w:r w:rsidRPr="008405A0">
        <w:rPr>
          <w:b w:val="0"/>
          <w:color w:val="auto"/>
        </w:rPr>
        <w:t>Annual Operating report was</w:t>
      </w:r>
      <w:r w:rsidR="00C4057A" w:rsidRPr="008405A0">
        <w:rPr>
          <w:b w:val="0"/>
          <w:color w:val="auto"/>
        </w:rPr>
        <w:t xml:space="preserve"> </w:t>
      </w:r>
      <w:r w:rsidR="001C28E3">
        <w:rPr>
          <w:b w:val="0"/>
          <w:color w:val="auto"/>
        </w:rPr>
        <w:t xml:space="preserve">prepared with assistance provided by </w:t>
      </w:r>
      <w:r w:rsidR="000D186B">
        <w:rPr>
          <w:b w:val="0"/>
          <w:color w:val="auto"/>
        </w:rPr>
        <w:t xml:space="preserve">River to Sea </w:t>
      </w:r>
      <w:r w:rsidR="00FD53E0" w:rsidRPr="008405A0">
        <w:rPr>
          <w:b w:val="0"/>
          <w:color w:val="auto"/>
        </w:rPr>
        <w:t xml:space="preserve">TPO staff and </w:t>
      </w:r>
      <w:r w:rsidR="001C28E3">
        <w:rPr>
          <w:b w:val="0"/>
          <w:color w:val="auto"/>
        </w:rPr>
        <w:t>will be</w:t>
      </w:r>
      <w:r w:rsidRPr="008405A0">
        <w:rPr>
          <w:b w:val="0"/>
          <w:color w:val="auto"/>
        </w:rPr>
        <w:t xml:space="preserve"> </w:t>
      </w:r>
      <w:r w:rsidR="00FD53E0" w:rsidRPr="008405A0">
        <w:rPr>
          <w:b w:val="0"/>
          <w:color w:val="auto"/>
        </w:rPr>
        <w:t>provided to the Transportation Disadvantaged Local Coordinating Board for review and approval</w:t>
      </w:r>
      <w:r w:rsidRPr="008405A0">
        <w:rPr>
          <w:b w:val="0"/>
          <w:color w:val="auto"/>
        </w:rPr>
        <w:t xml:space="preserve"> in September</w:t>
      </w:r>
      <w:r w:rsidR="001C28E3">
        <w:rPr>
          <w:b w:val="0"/>
          <w:color w:val="auto"/>
        </w:rPr>
        <w:t xml:space="preserve"> 2018</w:t>
      </w:r>
      <w:r w:rsidR="00C4057A" w:rsidRPr="008405A0">
        <w:rPr>
          <w:b w:val="0"/>
          <w:color w:val="auto"/>
        </w:rPr>
        <w:t>.</w:t>
      </w:r>
      <w:r w:rsidR="001C6BC5" w:rsidRPr="009151F8">
        <w:rPr>
          <w:b w:val="0"/>
        </w:rPr>
        <w:t xml:space="preserve">  </w:t>
      </w:r>
      <w:r w:rsidR="008405A0">
        <w:rPr>
          <w:b w:val="0"/>
        </w:rPr>
        <w:t xml:space="preserve"> </w:t>
      </w:r>
    </w:p>
    <w:p w14:paraId="572CE8DE" w14:textId="77777777" w:rsidR="00062406" w:rsidRDefault="00062406" w:rsidP="001C4B88">
      <w:pPr>
        <w:rPr>
          <w:b w:val="0"/>
        </w:rPr>
      </w:pPr>
    </w:p>
    <w:p w14:paraId="1E2D70B8" w14:textId="3CAB051E" w:rsidR="00B34DF0" w:rsidRDefault="00062406" w:rsidP="001C4B88">
      <w:r w:rsidRPr="009151F8">
        <w:rPr>
          <w:b w:val="0"/>
        </w:rPr>
        <w:t>Votran operations staff monitored paratransit subcontractor performance at regular intervals throughout the year.  Positive trends were documented and negative trends were immediately addressed.</w:t>
      </w:r>
      <w:r w:rsidR="00B744F4">
        <w:rPr>
          <w:b w:val="0"/>
        </w:rPr>
        <w:t xml:space="preserve">  A new paratransit service contract </w:t>
      </w:r>
      <w:r>
        <w:rPr>
          <w:b w:val="0"/>
        </w:rPr>
        <w:t>was established in July 2018 that includes performance incentives and disincentives</w:t>
      </w:r>
      <w:r w:rsidR="00B744F4">
        <w:rPr>
          <w:b w:val="0"/>
        </w:rPr>
        <w:t>.  Subcontractors will participate in</w:t>
      </w:r>
      <w:r>
        <w:rPr>
          <w:b w:val="0"/>
        </w:rPr>
        <w:t xml:space="preserve"> quarterly tracking of on-time performance, completed trip manifests, complaints and commendations.  </w:t>
      </w:r>
      <w:r w:rsidRPr="009151F8">
        <w:rPr>
          <w:b w:val="0"/>
        </w:rPr>
        <w:t xml:space="preserve">  </w:t>
      </w:r>
    </w:p>
    <w:p w14:paraId="4D3E2F81" w14:textId="77777777" w:rsidR="00062406" w:rsidRPr="00087503" w:rsidRDefault="00062406" w:rsidP="001C4B88"/>
    <w:p w14:paraId="504A0FF2" w14:textId="67869C59" w:rsidR="00B34DF0" w:rsidRPr="001C33FB" w:rsidRDefault="002C7672" w:rsidP="001C4B88">
      <w:pPr>
        <w:rPr>
          <w:b w:val="0"/>
        </w:rPr>
      </w:pPr>
      <w:r w:rsidRPr="009151F8">
        <w:rPr>
          <w:b w:val="0"/>
        </w:rPr>
        <w:t>Monitoring service</w:t>
      </w:r>
      <w:r w:rsidR="00B34DF0" w:rsidRPr="009151F8">
        <w:rPr>
          <w:b w:val="0"/>
        </w:rPr>
        <w:t xml:space="preserve"> is the method by which </w:t>
      </w:r>
      <w:r w:rsidRPr="009151F8">
        <w:rPr>
          <w:b w:val="0"/>
        </w:rPr>
        <w:t>Votran management staff prepare</w:t>
      </w:r>
      <w:r w:rsidR="003430FB" w:rsidRPr="009151F8">
        <w:rPr>
          <w:b w:val="0"/>
        </w:rPr>
        <w:t>d</w:t>
      </w:r>
      <w:r w:rsidRPr="009151F8">
        <w:rPr>
          <w:b w:val="0"/>
        </w:rPr>
        <w:t xml:space="preserve"> </w:t>
      </w:r>
      <w:r w:rsidR="00B34DF0" w:rsidRPr="009151F8">
        <w:rPr>
          <w:b w:val="0"/>
        </w:rPr>
        <w:t>service improvement</w:t>
      </w:r>
      <w:r w:rsidRPr="009151F8">
        <w:rPr>
          <w:b w:val="0"/>
        </w:rPr>
        <w:t xml:space="preserve"> recommendations </w:t>
      </w:r>
      <w:r w:rsidR="00B34DF0" w:rsidRPr="009151F8">
        <w:rPr>
          <w:b w:val="0"/>
        </w:rPr>
        <w:t xml:space="preserve">for consideration and adoption by Volusia County Council.  </w:t>
      </w:r>
      <w:r w:rsidR="00A928CF" w:rsidRPr="009151F8">
        <w:rPr>
          <w:b w:val="0"/>
        </w:rPr>
        <w:t xml:space="preserve">Each year the </w:t>
      </w:r>
      <w:r w:rsidR="00B34DF0" w:rsidRPr="009151F8">
        <w:rPr>
          <w:b w:val="0"/>
        </w:rPr>
        <w:t>V</w:t>
      </w:r>
      <w:r w:rsidRPr="009151F8">
        <w:rPr>
          <w:b w:val="0"/>
        </w:rPr>
        <w:t>olusia County Council</w:t>
      </w:r>
      <w:r w:rsidR="00B34DF0" w:rsidRPr="009151F8">
        <w:rPr>
          <w:b w:val="0"/>
        </w:rPr>
        <w:t xml:space="preserve"> participate</w:t>
      </w:r>
      <w:r w:rsidRPr="009151F8">
        <w:rPr>
          <w:b w:val="0"/>
        </w:rPr>
        <w:t>s</w:t>
      </w:r>
      <w:r w:rsidR="00B34DF0" w:rsidRPr="009151F8">
        <w:rPr>
          <w:b w:val="0"/>
        </w:rPr>
        <w:t xml:space="preserve"> in a review process </w:t>
      </w:r>
      <w:r w:rsidRPr="009151F8">
        <w:rPr>
          <w:b w:val="0"/>
        </w:rPr>
        <w:t xml:space="preserve">during </w:t>
      </w:r>
      <w:r w:rsidR="00B34DF0" w:rsidRPr="0082668B">
        <w:rPr>
          <w:b w:val="0"/>
          <w:color w:val="auto"/>
        </w:rPr>
        <w:t xml:space="preserve">budget workshops conducted </w:t>
      </w:r>
      <w:r w:rsidRPr="0082668B">
        <w:rPr>
          <w:b w:val="0"/>
          <w:color w:val="auto"/>
        </w:rPr>
        <w:t xml:space="preserve">during regularly scheduled and publicly noticed meetings held throughout the year.  The public meeting allows county staff, elected officials and the public to share the </w:t>
      </w:r>
      <w:r w:rsidR="00B34DF0" w:rsidRPr="0082668B">
        <w:rPr>
          <w:b w:val="0"/>
          <w:color w:val="auto"/>
        </w:rPr>
        <w:t xml:space="preserve">understanding </w:t>
      </w:r>
      <w:r w:rsidR="00841D54" w:rsidRPr="0082668B">
        <w:rPr>
          <w:b w:val="0"/>
          <w:color w:val="auto"/>
        </w:rPr>
        <w:t xml:space="preserve">of </w:t>
      </w:r>
      <w:r w:rsidR="00B34DF0" w:rsidRPr="0082668B">
        <w:rPr>
          <w:b w:val="0"/>
          <w:color w:val="auto"/>
        </w:rPr>
        <w:t>Votran’</w:t>
      </w:r>
      <w:r w:rsidRPr="0082668B">
        <w:rPr>
          <w:b w:val="0"/>
          <w:color w:val="auto"/>
        </w:rPr>
        <w:t>s service levels</w:t>
      </w:r>
      <w:r w:rsidR="00B34DF0" w:rsidRPr="0082668B">
        <w:rPr>
          <w:b w:val="0"/>
          <w:color w:val="auto"/>
        </w:rPr>
        <w:t>.</w:t>
      </w:r>
      <w:r w:rsidR="008A00A2" w:rsidRPr="0082668B">
        <w:rPr>
          <w:b w:val="0"/>
          <w:color w:val="auto"/>
        </w:rPr>
        <w:t xml:space="preserve">  The most recent worksho</w:t>
      </w:r>
      <w:r w:rsidR="00B34DF0" w:rsidRPr="0082668B">
        <w:rPr>
          <w:b w:val="0"/>
          <w:color w:val="auto"/>
        </w:rPr>
        <w:t xml:space="preserve">p was </w:t>
      </w:r>
      <w:r w:rsidR="00B34DF0" w:rsidRPr="002068F6">
        <w:rPr>
          <w:b w:val="0"/>
          <w:color w:val="auto"/>
        </w:rPr>
        <w:t xml:space="preserve">held </w:t>
      </w:r>
      <w:r w:rsidR="0082668B" w:rsidRPr="001C33FB">
        <w:rPr>
          <w:b w:val="0"/>
          <w:color w:val="auto"/>
        </w:rPr>
        <w:t>February</w:t>
      </w:r>
      <w:r w:rsidR="00B34DF0" w:rsidRPr="001C33FB">
        <w:rPr>
          <w:b w:val="0"/>
          <w:color w:val="auto"/>
        </w:rPr>
        <w:t xml:space="preserve"> </w:t>
      </w:r>
      <w:r w:rsidR="00315560" w:rsidRPr="001C33FB">
        <w:rPr>
          <w:b w:val="0"/>
          <w:color w:val="auto"/>
        </w:rPr>
        <w:t>19</w:t>
      </w:r>
      <w:r w:rsidR="00B34DF0" w:rsidRPr="001C33FB">
        <w:rPr>
          <w:b w:val="0"/>
          <w:color w:val="auto"/>
        </w:rPr>
        <w:t>,</w:t>
      </w:r>
      <w:r w:rsidR="00E42D08" w:rsidRPr="001C33FB">
        <w:rPr>
          <w:b w:val="0"/>
          <w:color w:val="auto"/>
        </w:rPr>
        <w:t xml:space="preserve"> 201</w:t>
      </w:r>
      <w:r w:rsidR="00315560" w:rsidRPr="001C33FB">
        <w:rPr>
          <w:b w:val="0"/>
          <w:color w:val="auto"/>
        </w:rPr>
        <w:t>9</w:t>
      </w:r>
      <w:r w:rsidR="00E42D08" w:rsidRPr="001C33FB">
        <w:rPr>
          <w:b w:val="0"/>
          <w:color w:val="auto"/>
        </w:rPr>
        <w:t>.</w:t>
      </w:r>
      <w:r w:rsidR="00E42D08" w:rsidRPr="001C33FB">
        <w:rPr>
          <w:b w:val="0"/>
        </w:rPr>
        <w:t xml:space="preserve">  A copy of this presentation is available at</w:t>
      </w:r>
      <w:r w:rsidR="00E42D08" w:rsidRPr="001C33FB">
        <w:t xml:space="preserve"> </w:t>
      </w:r>
      <w:hyperlink r:id="rId14" w:history="1">
        <w:r w:rsidR="00E42D08" w:rsidRPr="001C33FB">
          <w:rPr>
            <w:rStyle w:val="Hyperlink"/>
            <w:b w:val="0"/>
          </w:rPr>
          <w:t>https://www.volusia.org/government/county-council/county-council-meetings/agenda.stml</w:t>
        </w:r>
      </w:hyperlink>
      <w:r w:rsidR="00841D54" w:rsidRPr="001C33FB">
        <w:rPr>
          <w:rStyle w:val="Hyperlink"/>
          <w:b w:val="0"/>
        </w:rPr>
        <w:t>.</w:t>
      </w:r>
      <w:r w:rsidR="00E42D08" w:rsidRPr="001C33FB">
        <w:rPr>
          <w:b w:val="0"/>
        </w:rPr>
        <w:t xml:space="preserve"> </w:t>
      </w:r>
    </w:p>
    <w:p w14:paraId="44528D3B" w14:textId="77777777" w:rsidR="00B34DF0" w:rsidRPr="001C33FB" w:rsidRDefault="00B34DF0" w:rsidP="001C4B88">
      <w:pPr>
        <w:rPr>
          <w:b w:val="0"/>
        </w:rPr>
      </w:pPr>
    </w:p>
    <w:p w14:paraId="2E349F24" w14:textId="77777777" w:rsidR="00E0752E" w:rsidRDefault="00E0752E" w:rsidP="001C4B88">
      <w:pPr>
        <w:rPr>
          <w:b w:val="0"/>
        </w:rPr>
      </w:pPr>
    </w:p>
    <w:p w14:paraId="33C9E957" w14:textId="77777777" w:rsidR="00E0752E" w:rsidRDefault="00E0752E" w:rsidP="001C4B88">
      <w:pPr>
        <w:rPr>
          <w:b w:val="0"/>
        </w:rPr>
      </w:pPr>
    </w:p>
    <w:p w14:paraId="7598408B" w14:textId="77777777" w:rsidR="008A00A2" w:rsidRDefault="008A00A2" w:rsidP="00263D69"/>
    <w:p w14:paraId="3AAF39C5" w14:textId="21824F8C" w:rsidR="00574F0E" w:rsidRDefault="00574F0E" w:rsidP="00574F0E"/>
    <w:p w14:paraId="58D8BA0E" w14:textId="7EE6B417" w:rsidR="00574F0E" w:rsidRDefault="00574F0E" w:rsidP="00574F0E"/>
    <w:p w14:paraId="6CF11DD6" w14:textId="480F2F88" w:rsidR="008A00A2" w:rsidRDefault="008A00A2" w:rsidP="00263D69"/>
    <w:p w14:paraId="24E5BE88" w14:textId="2F2FD7D9" w:rsidR="00574F0E" w:rsidRDefault="00574F0E" w:rsidP="00574F0E"/>
    <w:p w14:paraId="791298FE" w14:textId="71838E3E" w:rsidR="008A00A2" w:rsidRDefault="008A00A2" w:rsidP="00263D69"/>
    <w:p w14:paraId="59844B06" w14:textId="77777777" w:rsidR="008A00A2" w:rsidRDefault="008A00A2" w:rsidP="00263D69"/>
    <w:p w14:paraId="433EFDAC" w14:textId="62595126" w:rsidR="000F3242" w:rsidRDefault="000F3242" w:rsidP="00263D69"/>
    <w:p w14:paraId="629676D0" w14:textId="77777777" w:rsidR="000F3242" w:rsidRDefault="000F3242" w:rsidP="00263D69"/>
    <w:p w14:paraId="415906C5" w14:textId="7E0AE4F7" w:rsidR="000F3242" w:rsidRDefault="000F3242" w:rsidP="00263D69"/>
    <w:p w14:paraId="0F657B0D" w14:textId="2FE8FFEF" w:rsidR="000F3242" w:rsidRDefault="000F3242" w:rsidP="00263D69"/>
    <w:p w14:paraId="114CD18F" w14:textId="066963FA" w:rsidR="00E0015F" w:rsidRDefault="00E0015F" w:rsidP="00263D69"/>
    <w:p w14:paraId="6D9B3ADE" w14:textId="77777777" w:rsidR="00E0752E" w:rsidRDefault="00E0752E" w:rsidP="00E0752E">
      <w:pPr>
        <w:rPr>
          <w:b w:val="0"/>
        </w:rPr>
      </w:pPr>
    </w:p>
    <w:p w14:paraId="432E6023" w14:textId="772E43AB" w:rsidR="000F3242" w:rsidRDefault="00E0752E" w:rsidP="00263D69">
      <w:r w:rsidRPr="001C33FB">
        <w:rPr>
          <w:b w:val="0"/>
        </w:rPr>
        <w:t>The following tables represent FY 2018 annual information reviewed by Votran management staff.</w:t>
      </w:r>
    </w:p>
    <w:p w14:paraId="652B0451" w14:textId="77777777" w:rsidR="00A928CF" w:rsidRDefault="00A928CF" w:rsidP="00263D69">
      <w:pPr>
        <w:rPr>
          <w:b w:val="0"/>
        </w:rPr>
      </w:pPr>
    </w:p>
    <w:p w14:paraId="3E517CF4" w14:textId="389D2F4C" w:rsidR="00A928CF" w:rsidRDefault="0022140A" w:rsidP="00263D69">
      <w:pPr>
        <w:rPr>
          <w:b w:val="0"/>
        </w:rPr>
      </w:pPr>
      <w:r>
        <w:pict w14:anchorId="2B31F7C1">
          <v:shape id="_x0000_i1026" type="#_x0000_t75" style="width:496.9pt;height:323.45pt">
            <v:imagedata r:id="rId15" o:title=""/>
          </v:shape>
        </w:pict>
      </w:r>
    </w:p>
    <w:p w14:paraId="57337B33" w14:textId="2815D344" w:rsidR="00A928CF" w:rsidRDefault="00A928CF" w:rsidP="00263D69"/>
    <w:p w14:paraId="19781C79" w14:textId="39764AB0" w:rsidR="0049508E" w:rsidRDefault="0022140A" w:rsidP="00263D69">
      <w:pPr>
        <w:rPr>
          <w:b w:val="0"/>
        </w:rPr>
      </w:pPr>
      <w:r>
        <w:pict w14:anchorId="39130BCE">
          <v:shape id="_x0000_i1027" type="#_x0000_t75" style="width:496.9pt;height:189.25pt">
            <v:imagedata r:id="rId16" o:title=""/>
          </v:shape>
        </w:pict>
      </w:r>
    </w:p>
    <w:p w14:paraId="6D0A3635" w14:textId="77777777" w:rsidR="00A928CF" w:rsidRDefault="00A928CF" w:rsidP="00263D69">
      <w:pPr>
        <w:rPr>
          <w:b w:val="0"/>
        </w:rPr>
      </w:pPr>
    </w:p>
    <w:p w14:paraId="0A1C1B2E" w14:textId="77777777" w:rsidR="0082518B" w:rsidRDefault="0082518B" w:rsidP="00263D69">
      <w:pPr>
        <w:rPr>
          <w:b w:val="0"/>
        </w:rPr>
      </w:pPr>
    </w:p>
    <w:p w14:paraId="734B73FF" w14:textId="77777777" w:rsidR="0082518B" w:rsidRDefault="0082518B" w:rsidP="00263D69">
      <w:pPr>
        <w:rPr>
          <w:b w:val="0"/>
        </w:rPr>
      </w:pPr>
    </w:p>
    <w:p w14:paraId="30ADF7FF" w14:textId="77777777" w:rsidR="0082518B" w:rsidRDefault="0082518B" w:rsidP="00263D69">
      <w:pPr>
        <w:rPr>
          <w:b w:val="0"/>
        </w:rPr>
      </w:pPr>
    </w:p>
    <w:p w14:paraId="1D0FBCF1" w14:textId="77777777" w:rsidR="0082518B" w:rsidRDefault="0082518B" w:rsidP="00263D69">
      <w:pPr>
        <w:rPr>
          <w:b w:val="0"/>
        </w:rPr>
      </w:pPr>
    </w:p>
    <w:p w14:paraId="44E6DC0D" w14:textId="77777777" w:rsidR="00E0752E" w:rsidRDefault="00E0752E" w:rsidP="00263D69">
      <w:pPr>
        <w:rPr>
          <w:b w:val="0"/>
        </w:rPr>
      </w:pPr>
    </w:p>
    <w:p w14:paraId="3BCE718F" w14:textId="77777777" w:rsidR="00A928CF" w:rsidRDefault="00A928CF" w:rsidP="00263D69">
      <w:pPr>
        <w:rPr>
          <w:b w:val="0"/>
        </w:rPr>
      </w:pPr>
    </w:p>
    <w:p w14:paraId="79E760C6" w14:textId="77777777" w:rsidR="00263D69" w:rsidRDefault="00800D87" w:rsidP="00263D69">
      <w:r>
        <w:t xml:space="preserve">Goal 1 - </w:t>
      </w:r>
      <w:r w:rsidR="00263D69">
        <w:t>Objective 1.2</w:t>
      </w:r>
      <w:r w:rsidR="00263D69" w:rsidRPr="00263D69">
        <w:t xml:space="preserve"> </w:t>
      </w:r>
      <w:r w:rsidR="00263D69">
        <w:t>Improve service levels</w:t>
      </w:r>
    </w:p>
    <w:p w14:paraId="3C78865D" w14:textId="77777777" w:rsidR="00263D69" w:rsidRDefault="00263D69" w:rsidP="00263D69"/>
    <w:p w14:paraId="790DFA45" w14:textId="5FFA6061" w:rsidR="008C4096" w:rsidRPr="001C33FB" w:rsidRDefault="008C4096" w:rsidP="008C4096">
      <w:pPr>
        <w:rPr>
          <w:b w:val="0"/>
        </w:rPr>
      </w:pPr>
      <w:r w:rsidRPr="001C33FB">
        <w:rPr>
          <w:b w:val="0"/>
        </w:rPr>
        <w:t xml:space="preserve">In the </w:t>
      </w:r>
      <w:r w:rsidR="00AC5D19" w:rsidRPr="001C33FB">
        <w:rPr>
          <w:b w:val="0"/>
        </w:rPr>
        <w:t>previous</w:t>
      </w:r>
      <w:r w:rsidRPr="001C33FB">
        <w:rPr>
          <w:b w:val="0"/>
        </w:rPr>
        <w:t xml:space="preserve"> fiscal year (FY 201</w:t>
      </w:r>
      <w:r w:rsidR="00E130FA" w:rsidRPr="001C33FB">
        <w:rPr>
          <w:b w:val="0"/>
        </w:rPr>
        <w:t>8</w:t>
      </w:r>
      <w:r w:rsidRPr="001C33FB">
        <w:rPr>
          <w:b w:val="0"/>
        </w:rPr>
        <w:t>)</w:t>
      </w:r>
      <w:r w:rsidR="00591ADB">
        <w:rPr>
          <w:b w:val="0"/>
        </w:rPr>
        <w:t>,</w:t>
      </w:r>
      <w:r w:rsidRPr="001C33FB">
        <w:rPr>
          <w:b w:val="0"/>
        </w:rPr>
        <w:t xml:space="preserve"> $</w:t>
      </w:r>
      <w:r w:rsidR="00901918" w:rsidRPr="001C33FB">
        <w:rPr>
          <w:b w:val="0"/>
        </w:rPr>
        <w:t xml:space="preserve">255,468 </w:t>
      </w:r>
      <w:r w:rsidRPr="001C33FB">
        <w:rPr>
          <w:b w:val="0"/>
        </w:rPr>
        <w:t xml:space="preserve">in funding was </w:t>
      </w:r>
      <w:r w:rsidR="00CA2496" w:rsidRPr="001C33FB">
        <w:rPr>
          <w:b w:val="0"/>
        </w:rPr>
        <w:t xml:space="preserve">added to the </w:t>
      </w:r>
      <w:r w:rsidRPr="001C33FB">
        <w:rPr>
          <w:b w:val="0"/>
        </w:rPr>
        <w:t xml:space="preserve">Votran operating budget to </w:t>
      </w:r>
      <w:r w:rsidR="00901918" w:rsidRPr="001C33FB">
        <w:rPr>
          <w:b w:val="0"/>
        </w:rPr>
        <w:t>add service on State Road 44 in New Smyrna Beach. The Route 44 runs from the Julia &amp; Sams Connection Point in downtown to the Walmart near I-95, across the South Causeway to the beachside and then back downtown. The route runs Monday – Saturday from about 6:45</w:t>
      </w:r>
      <w:r w:rsidR="0046712A">
        <w:rPr>
          <w:b w:val="0"/>
        </w:rPr>
        <w:t xml:space="preserve"> </w:t>
      </w:r>
      <w:r w:rsidR="00901918" w:rsidRPr="001C33FB">
        <w:rPr>
          <w:b w:val="0"/>
        </w:rPr>
        <w:t>am to 6:45</w:t>
      </w:r>
      <w:r w:rsidR="0046712A">
        <w:rPr>
          <w:b w:val="0"/>
        </w:rPr>
        <w:t xml:space="preserve"> </w:t>
      </w:r>
      <w:r w:rsidR="00901918" w:rsidRPr="001C33FB">
        <w:rPr>
          <w:b w:val="0"/>
        </w:rPr>
        <w:t>pm</w:t>
      </w:r>
      <w:r w:rsidR="000D5FA4">
        <w:rPr>
          <w:b w:val="0"/>
        </w:rPr>
        <w:t>, on</w:t>
      </w:r>
      <w:r w:rsidR="00901918" w:rsidRPr="001C33FB">
        <w:rPr>
          <w:b w:val="0"/>
        </w:rPr>
        <w:t xml:space="preserve"> 60 minute</w:t>
      </w:r>
      <w:r w:rsidR="000D5FA4">
        <w:rPr>
          <w:b w:val="0"/>
        </w:rPr>
        <w:t xml:space="preserve"> headways</w:t>
      </w:r>
      <w:r w:rsidR="00901918" w:rsidRPr="001C33FB">
        <w:rPr>
          <w:b w:val="0"/>
        </w:rPr>
        <w:t>.</w:t>
      </w:r>
    </w:p>
    <w:p w14:paraId="2847157D" w14:textId="6B436071" w:rsidR="008C4096" w:rsidRPr="001C33FB" w:rsidRDefault="008C4096" w:rsidP="008C4096">
      <w:pPr>
        <w:rPr>
          <w:b w:val="0"/>
        </w:rPr>
      </w:pPr>
    </w:p>
    <w:p w14:paraId="79AFD248" w14:textId="487D6EE1" w:rsidR="00901918" w:rsidRPr="001C33FB" w:rsidRDefault="008C4096" w:rsidP="00263D69">
      <w:pPr>
        <w:rPr>
          <w:b w:val="0"/>
        </w:rPr>
      </w:pPr>
      <w:r w:rsidRPr="001C33FB">
        <w:rPr>
          <w:b w:val="0"/>
        </w:rPr>
        <w:t>In fiscal year 201</w:t>
      </w:r>
      <w:r w:rsidR="00901918" w:rsidRPr="001C33FB">
        <w:rPr>
          <w:b w:val="0"/>
        </w:rPr>
        <w:t>9</w:t>
      </w:r>
      <w:r w:rsidR="006244E1">
        <w:rPr>
          <w:b w:val="0"/>
        </w:rPr>
        <w:t>,</w:t>
      </w:r>
      <w:r w:rsidRPr="001C33FB">
        <w:rPr>
          <w:b w:val="0"/>
        </w:rPr>
        <w:t xml:space="preserve"> $</w:t>
      </w:r>
      <w:r w:rsidR="00901918" w:rsidRPr="001C33FB">
        <w:rPr>
          <w:b w:val="0"/>
        </w:rPr>
        <w:t>338,870</w:t>
      </w:r>
      <w:r w:rsidRPr="001C33FB">
        <w:rPr>
          <w:b w:val="0"/>
        </w:rPr>
        <w:t xml:space="preserve"> in funding </w:t>
      </w:r>
      <w:r w:rsidR="00E524DB" w:rsidRPr="001C33FB">
        <w:rPr>
          <w:b w:val="0"/>
        </w:rPr>
        <w:t>was</w:t>
      </w:r>
      <w:r w:rsidRPr="001C33FB">
        <w:rPr>
          <w:b w:val="0"/>
        </w:rPr>
        <w:t xml:space="preserve"> included in the Volusia County </w:t>
      </w:r>
      <w:r w:rsidR="00F70336" w:rsidRPr="001C33FB">
        <w:rPr>
          <w:b w:val="0"/>
        </w:rPr>
        <w:t>Five</w:t>
      </w:r>
      <w:r w:rsidRPr="001C33FB">
        <w:rPr>
          <w:b w:val="0"/>
        </w:rPr>
        <w:t xml:space="preserve"> Year Forecast to </w:t>
      </w:r>
      <w:r w:rsidR="00901918" w:rsidRPr="001C33FB">
        <w:rPr>
          <w:b w:val="0"/>
        </w:rPr>
        <w:t xml:space="preserve">add service on Howland Blvd in Deltona. </w:t>
      </w:r>
      <w:r w:rsidRPr="00780331">
        <w:rPr>
          <w:b w:val="0"/>
        </w:rPr>
        <w:t xml:space="preserve">Route </w:t>
      </w:r>
      <w:r w:rsidR="00901918" w:rsidRPr="00780331">
        <w:rPr>
          <w:b w:val="0"/>
        </w:rPr>
        <w:t>25</w:t>
      </w:r>
      <w:r w:rsidRPr="001C33FB">
        <w:rPr>
          <w:b w:val="0"/>
        </w:rPr>
        <w:t xml:space="preserve"> operates primarily along the </w:t>
      </w:r>
      <w:r w:rsidR="00901918" w:rsidRPr="001C33FB">
        <w:rPr>
          <w:b w:val="0"/>
        </w:rPr>
        <w:t xml:space="preserve">Howland Blvd </w:t>
      </w:r>
      <w:r w:rsidRPr="001C33FB">
        <w:rPr>
          <w:b w:val="0"/>
        </w:rPr>
        <w:t>corridor between</w:t>
      </w:r>
      <w:r w:rsidR="00901918" w:rsidRPr="001C33FB">
        <w:rPr>
          <w:b w:val="0"/>
        </w:rPr>
        <w:t xml:space="preserve"> the Dupont Lakes Shopping Center near Elckam Blvd to the Epic Theatre and Halifax Hospital near I-4</w:t>
      </w:r>
      <w:r w:rsidRPr="001C33FB">
        <w:rPr>
          <w:b w:val="0"/>
        </w:rPr>
        <w:t xml:space="preserve">.  </w:t>
      </w:r>
      <w:r w:rsidR="00901918" w:rsidRPr="001C33FB">
        <w:rPr>
          <w:b w:val="0"/>
        </w:rPr>
        <w:t>The route runs Monday – Saturday from about 7:30am to 7:30pm every 90 minutes.</w:t>
      </w:r>
      <w:r w:rsidR="005F4FE0" w:rsidRPr="001C33FB">
        <w:rPr>
          <w:b w:val="0"/>
        </w:rPr>
        <w:t xml:space="preserve"> Service began February 25, 2019.</w:t>
      </w:r>
    </w:p>
    <w:p w14:paraId="76230150" w14:textId="77777777" w:rsidR="00387100" w:rsidRPr="001C33FB" w:rsidRDefault="00387100" w:rsidP="00263D69">
      <w:pPr>
        <w:rPr>
          <w:b w:val="0"/>
        </w:rPr>
      </w:pPr>
    </w:p>
    <w:p w14:paraId="00DDF538" w14:textId="45660EC4" w:rsidR="005F4FE0" w:rsidRDefault="00306057" w:rsidP="00263D69">
      <w:pPr>
        <w:rPr>
          <w:b w:val="0"/>
        </w:rPr>
      </w:pPr>
      <w:r w:rsidRPr="00306057">
        <w:rPr>
          <w:b w:val="0"/>
        </w:rPr>
        <w:t>Another active discussion of service development was the New Smyrna Beach business group’s effort to launch a trolley service. The group has been working with the New Smyrna Beach Economic Development Department to organize a proposal to support the need for relieving traffic and parking issues in the popular Flagler Avenue commercial district.  Votran staff members have supported this group in the development of options.  To date, this project has resulted in a grant application for FDOT service development funds. However, the City of New Smyrna voted to turn down the FDOT grant. Due to lack of support, the trolley service has been postponed.</w:t>
      </w:r>
    </w:p>
    <w:p w14:paraId="5E15161F" w14:textId="77777777" w:rsidR="005F4FE0" w:rsidRDefault="005F4FE0" w:rsidP="00263D69">
      <w:pPr>
        <w:rPr>
          <w:b w:val="0"/>
        </w:rPr>
      </w:pPr>
    </w:p>
    <w:p w14:paraId="589DADF3" w14:textId="535D58FD" w:rsidR="008A6D77" w:rsidRDefault="008A6D77" w:rsidP="00263D69">
      <w:pPr>
        <w:rPr>
          <w:b w:val="0"/>
        </w:rPr>
      </w:pPr>
      <w:r>
        <w:rPr>
          <w:b w:val="0"/>
        </w:rPr>
        <w:t xml:space="preserve">Across the county there have been needs expressed </w:t>
      </w:r>
      <w:r w:rsidR="006F3460">
        <w:rPr>
          <w:b w:val="0"/>
        </w:rPr>
        <w:t xml:space="preserve">to expand services beyond the existing route structure, </w:t>
      </w:r>
      <w:r>
        <w:rPr>
          <w:b w:val="0"/>
        </w:rPr>
        <w:t>as described below in Objective 1.4</w:t>
      </w:r>
      <w:r w:rsidR="00776A8C">
        <w:rPr>
          <w:b w:val="0"/>
        </w:rPr>
        <w:t>, including</w:t>
      </w:r>
      <w:r w:rsidR="004F6195">
        <w:rPr>
          <w:b w:val="0"/>
        </w:rPr>
        <w:t>:  t</w:t>
      </w:r>
      <w:r w:rsidR="00776A8C">
        <w:rPr>
          <w:b w:val="0"/>
        </w:rPr>
        <w:t xml:space="preserve">he </w:t>
      </w:r>
      <w:r w:rsidR="006F3460">
        <w:rPr>
          <w:b w:val="0"/>
        </w:rPr>
        <w:t>ret</w:t>
      </w:r>
      <w:r w:rsidR="004F6195">
        <w:rPr>
          <w:b w:val="0"/>
        </w:rPr>
        <w:t xml:space="preserve">ail area of Tanger </w:t>
      </w:r>
      <w:r w:rsidR="00B9377B">
        <w:rPr>
          <w:b w:val="0"/>
        </w:rPr>
        <w:t>O</w:t>
      </w:r>
      <w:r w:rsidR="00776A8C">
        <w:rPr>
          <w:b w:val="0"/>
        </w:rPr>
        <w:t>utlets; and the Daytona State College DeLand Campus</w:t>
      </w:r>
      <w:r w:rsidR="00617265">
        <w:rPr>
          <w:b w:val="0"/>
        </w:rPr>
        <w:t>.</w:t>
      </w:r>
    </w:p>
    <w:p w14:paraId="34273A1D" w14:textId="77777777" w:rsidR="008A6D77" w:rsidRDefault="008A6D77" w:rsidP="00263D69">
      <w:pPr>
        <w:rPr>
          <w:b w:val="0"/>
        </w:rPr>
      </w:pPr>
    </w:p>
    <w:p w14:paraId="5FED4785" w14:textId="77777777" w:rsidR="00127859" w:rsidRDefault="00800D87" w:rsidP="001C4B88">
      <w:r>
        <w:t xml:space="preserve">Goal 1 - </w:t>
      </w:r>
      <w:r w:rsidR="00263D69">
        <w:t>Objective 1.3 Votran Fleet</w:t>
      </w:r>
      <w:r w:rsidR="00127859" w:rsidRPr="00127859">
        <w:t xml:space="preserve"> </w:t>
      </w:r>
    </w:p>
    <w:p w14:paraId="2CDDA31E" w14:textId="77777777" w:rsidR="00127859" w:rsidRDefault="00127859" w:rsidP="001C4B88"/>
    <w:p w14:paraId="4DC77BA8" w14:textId="65AB5A29" w:rsidR="00047544" w:rsidRDefault="00127859" w:rsidP="00BE3960">
      <w:pPr>
        <w:rPr>
          <w:b w:val="0"/>
        </w:rPr>
      </w:pPr>
      <w:r w:rsidRPr="003016C5">
        <w:rPr>
          <w:b w:val="0"/>
        </w:rPr>
        <w:t xml:space="preserve">Votran’s </w:t>
      </w:r>
      <w:r w:rsidR="00BE3960">
        <w:rPr>
          <w:b w:val="0"/>
        </w:rPr>
        <w:t xml:space="preserve">fixed route </w:t>
      </w:r>
      <w:r w:rsidRPr="003016C5">
        <w:rPr>
          <w:b w:val="0"/>
        </w:rPr>
        <w:t>buses are classified as heavy duty vehicl</w:t>
      </w:r>
      <w:r w:rsidR="005B06EA" w:rsidRPr="003016C5">
        <w:rPr>
          <w:b w:val="0"/>
        </w:rPr>
        <w:t>es</w:t>
      </w:r>
      <w:r w:rsidRPr="003016C5">
        <w:rPr>
          <w:b w:val="0"/>
        </w:rPr>
        <w:t xml:space="preserve"> with a life cycle of 12 years.   Based on our current duty cycle, annual miles driven, and other factors,</w:t>
      </w:r>
      <w:r w:rsidR="004D610F">
        <w:rPr>
          <w:b w:val="0"/>
        </w:rPr>
        <w:t xml:space="preserve"> the average age of a </w:t>
      </w:r>
      <w:r w:rsidR="00BE3960">
        <w:rPr>
          <w:b w:val="0"/>
        </w:rPr>
        <w:t>Votran</w:t>
      </w:r>
      <w:r w:rsidR="00BE3960" w:rsidRPr="00BE3960">
        <w:rPr>
          <w:b w:val="0"/>
        </w:rPr>
        <w:t xml:space="preserve"> </w:t>
      </w:r>
      <w:r w:rsidR="004D610F">
        <w:rPr>
          <w:b w:val="0"/>
        </w:rPr>
        <w:t xml:space="preserve">heavy-duty vehicle </w:t>
      </w:r>
      <w:r w:rsidR="0042704C" w:rsidRPr="001C33FB">
        <w:rPr>
          <w:b w:val="0"/>
        </w:rPr>
        <w:t>in FY 1</w:t>
      </w:r>
      <w:r w:rsidR="00E130FA" w:rsidRPr="001C33FB">
        <w:rPr>
          <w:b w:val="0"/>
        </w:rPr>
        <w:t>8</w:t>
      </w:r>
      <w:r w:rsidR="0042704C" w:rsidRPr="001C33FB">
        <w:rPr>
          <w:b w:val="0"/>
        </w:rPr>
        <w:t xml:space="preserve"> wa</w:t>
      </w:r>
      <w:r w:rsidR="004D610F" w:rsidRPr="001C33FB">
        <w:rPr>
          <w:b w:val="0"/>
        </w:rPr>
        <w:t xml:space="preserve">s </w:t>
      </w:r>
      <w:r w:rsidR="00BE3960" w:rsidRPr="001C33FB">
        <w:rPr>
          <w:b w:val="0"/>
        </w:rPr>
        <w:t>calculated</w:t>
      </w:r>
      <w:r w:rsidR="00BE3960" w:rsidRPr="002128F6">
        <w:rPr>
          <w:b w:val="0"/>
        </w:rPr>
        <w:t xml:space="preserve"> a</w:t>
      </w:r>
      <w:r w:rsidR="004D610F" w:rsidRPr="002128F6">
        <w:rPr>
          <w:b w:val="0"/>
        </w:rPr>
        <w:t>t</w:t>
      </w:r>
      <w:r w:rsidR="00BE3960" w:rsidRPr="002128F6">
        <w:rPr>
          <w:b w:val="0"/>
        </w:rPr>
        <w:t xml:space="preserve"> </w:t>
      </w:r>
      <w:r w:rsidR="00991CE6" w:rsidRPr="002128F6">
        <w:rPr>
          <w:b w:val="0"/>
        </w:rPr>
        <w:t>7.</w:t>
      </w:r>
      <w:r w:rsidR="005E0D27" w:rsidRPr="002128F6">
        <w:rPr>
          <w:b w:val="0"/>
        </w:rPr>
        <w:t>18</w:t>
      </w:r>
      <w:r w:rsidR="009D16BC" w:rsidRPr="002128F6">
        <w:rPr>
          <w:b w:val="0"/>
        </w:rPr>
        <w:t xml:space="preserve"> </w:t>
      </w:r>
      <w:r w:rsidR="009E42F8" w:rsidRPr="002128F6">
        <w:rPr>
          <w:b w:val="0"/>
        </w:rPr>
        <w:t>years</w:t>
      </w:r>
      <w:r w:rsidR="0042704C" w:rsidRPr="002128F6">
        <w:rPr>
          <w:b w:val="0"/>
        </w:rPr>
        <w:t>.</w:t>
      </w:r>
      <w:r w:rsidR="0005463B">
        <w:rPr>
          <w:b w:val="0"/>
        </w:rPr>
        <w:t xml:space="preserve">  Votran submitted federal grants for new vehicles that will be replacing the older vehicles in the fleet. </w:t>
      </w:r>
      <w:r w:rsidR="0042704C">
        <w:rPr>
          <w:b w:val="0"/>
        </w:rPr>
        <w:t xml:space="preserve">  </w:t>
      </w:r>
    </w:p>
    <w:p w14:paraId="78DFB9FD" w14:textId="77777777" w:rsidR="00015C08" w:rsidRDefault="00015C08" w:rsidP="00BE3960">
      <w:pPr>
        <w:rPr>
          <w:b w:val="0"/>
        </w:rPr>
      </w:pPr>
    </w:p>
    <w:p w14:paraId="39EF1692" w14:textId="77777777" w:rsidR="00015C08" w:rsidRDefault="00015C08" w:rsidP="00BE3960">
      <w:pPr>
        <w:rPr>
          <w:b w:val="0"/>
        </w:rPr>
      </w:pPr>
    </w:p>
    <w:p w14:paraId="2441BC07" w14:textId="77777777" w:rsidR="00263D69" w:rsidRPr="00263D69" w:rsidRDefault="00800D87" w:rsidP="00263D69">
      <w:r>
        <w:t xml:space="preserve">Goal 1 - </w:t>
      </w:r>
      <w:r w:rsidR="00263D69" w:rsidRPr="00263D69">
        <w:t xml:space="preserve">Objective 1.4 </w:t>
      </w:r>
      <w:r w:rsidR="008C4096">
        <w:t>Connectivity throughout the region</w:t>
      </w:r>
    </w:p>
    <w:p w14:paraId="08D71BFB" w14:textId="77777777" w:rsidR="00263D69" w:rsidRPr="00263D69" w:rsidRDefault="00263D69" w:rsidP="00263D69"/>
    <w:p w14:paraId="3F5931F1" w14:textId="3C53FF80" w:rsidR="008C4096" w:rsidRDefault="00263D69" w:rsidP="00263D69">
      <w:pPr>
        <w:rPr>
          <w:b w:val="0"/>
        </w:rPr>
      </w:pPr>
      <w:r w:rsidRPr="00263D69">
        <w:rPr>
          <w:b w:val="0"/>
        </w:rPr>
        <w:t xml:space="preserve">Votran’s Customer Service/Planning Department staff manages on board surveys as part of every major Transit Development Plan.  </w:t>
      </w:r>
      <w:r w:rsidR="00835F96">
        <w:rPr>
          <w:b w:val="0"/>
        </w:rPr>
        <w:t xml:space="preserve">The most recent survey was completed in the summer of 2016.  </w:t>
      </w:r>
      <w:r w:rsidRPr="00263D69">
        <w:rPr>
          <w:b w:val="0"/>
        </w:rPr>
        <w:t>In addition, on</w:t>
      </w:r>
      <w:r w:rsidR="00F70336">
        <w:rPr>
          <w:b w:val="0"/>
        </w:rPr>
        <w:t>-</w:t>
      </w:r>
      <w:r w:rsidRPr="00263D69">
        <w:rPr>
          <w:b w:val="0"/>
        </w:rPr>
        <w:t xml:space="preserve">board surveys are taken </w:t>
      </w:r>
      <w:r w:rsidR="00835F96">
        <w:rPr>
          <w:b w:val="0"/>
        </w:rPr>
        <w:t xml:space="preserve">between TDPs when needed.  </w:t>
      </w:r>
    </w:p>
    <w:p w14:paraId="5BDDC882" w14:textId="77777777" w:rsidR="008C4096" w:rsidRDefault="008C4096" w:rsidP="00263D69">
      <w:pPr>
        <w:rPr>
          <w:b w:val="0"/>
        </w:rPr>
      </w:pPr>
    </w:p>
    <w:p w14:paraId="66621AE3" w14:textId="70C97DEB" w:rsidR="008C4096" w:rsidRDefault="00EE27D3" w:rsidP="00263D69">
      <w:pPr>
        <w:rPr>
          <w:b w:val="0"/>
        </w:rPr>
      </w:pPr>
      <w:r>
        <w:rPr>
          <w:b w:val="0"/>
        </w:rPr>
        <w:t xml:space="preserve">Unmet needs were reviewed at the Volusia County Council </w:t>
      </w:r>
      <w:r w:rsidR="00FB662B">
        <w:rPr>
          <w:b w:val="0"/>
        </w:rPr>
        <w:t>201</w:t>
      </w:r>
      <w:r w:rsidR="00E82B86">
        <w:rPr>
          <w:b w:val="0"/>
        </w:rPr>
        <w:t>8</w:t>
      </w:r>
      <w:r w:rsidR="00143510">
        <w:rPr>
          <w:b w:val="0"/>
        </w:rPr>
        <w:t xml:space="preserve"> </w:t>
      </w:r>
      <w:r>
        <w:rPr>
          <w:b w:val="0"/>
        </w:rPr>
        <w:t xml:space="preserve">budget workshop including:  </w:t>
      </w:r>
    </w:p>
    <w:p w14:paraId="5CAE5360" w14:textId="77777777" w:rsidR="00EE27D3" w:rsidRDefault="00EE27D3" w:rsidP="00263D69">
      <w:pPr>
        <w:rPr>
          <w:b w:val="0"/>
        </w:rPr>
      </w:pPr>
    </w:p>
    <w:p w14:paraId="4BD9A7D8" w14:textId="77777777" w:rsidR="009B6B6F" w:rsidRDefault="009B6B6F" w:rsidP="00E82B86">
      <w:pPr>
        <w:jc w:val="center"/>
        <w:rPr>
          <w:i/>
          <w:u w:val="single"/>
        </w:rPr>
      </w:pPr>
    </w:p>
    <w:p w14:paraId="7808EBC6" w14:textId="77777777" w:rsidR="009B6B6F" w:rsidRDefault="009B6B6F" w:rsidP="00E82B86">
      <w:pPr>
        <w:jc w:val="center"/>
        <w:rPr>
          <w:i/>
          <w:u w:val="single"/>
        </w:rPr>
      </w:pPr>
    </w:p>
    <w:p w14:paraId="0949F0C3" w14:textId="77777777" w:rsidR="009B6B6F" w:rsidRDefault="009B6B6F" w:rsidP="00E82B86">
      <w:pPr>
        <w:jc w:val="center"/>
        <w:rPr>
          <w:i/>
          <w:u w:val="single"/>
        </w:rPr>
      </w:pPr>
    </w:p>
    <w:p w14:paraId="74A6169E" w14:textId="77777777" w:rsidR="009B6B6F" w:rsidRDefault="009B6B6F" w:rsidP="00E82B86">
      <w:pPr>
        <w:jc w:val="center"/>
        <w:rPr>
          <w:i/>
          <w:u w:val="single"/>
        </w:rPr>
      </w:pPr>
    </w:p>
    <w:p w14:paraId="22BEAAEE" w14:textId="77777777" w:rsidR="009B6B6F" w:rsidRDefault="009B6B6F" w:rsidP="00E82B86">
      <w:pPr>
        <w:jc w:val="center"/>
        <w:rPr>
          <w:i/>
          <w:u w:val="single"/>
        </w:rPr>
      </w:pPr>
    </w:p>
    <w:p w14:paraId="07B025EF" w14:textId="77777777" w:rsidR="009B6B6F" w:rsidRDefault="009B6B6F" w:rsidP="00E82B86">
      <w:pPr>
        <w:jc w:val="center"/>
        <w:rPr>
          <w:i/>
          <w:u w:val="single"/>
        </w:rPr>
      </w:pPr>
    </w:p>
    <w:p w14:paraId="79A84584" w14:textId="44E2CFD6" w:rsidR="00E82B86" w:rsidRDefault="00E82B86" w:rsidP="00E82B86">
      <w:pPr>
        <w:jc w:val="center"/>
        <w:rPr>
          <w:i/>
          <w:u w:val="single"/>
        </w:rPr>
      </w:pPr>
      <w:r w:rsidRPr="00E82B86">
        <w:rPr>
          <w:i/>
          <w:u w:val="single"/>
        </w:rPr>
        <w:t xml:space="preserve"> </w:t>
      </w:r>
      <w:r>
        <w:rPr>
          <w:i/>
          <w:u w:val="single"/>
        </w:rPr>
        <w:t>Estimated costs for service Monday – Saturday 7:00 AM – 7:00 PM (unless otherwise noted)</w:t>
      </w:r>
    </w:p>
    <w:p w14:paraId="477FDB54" w14:textId="77777777" w:rsidR="00E82B86" w:rsidRDefault="00E82B86" w:rsidP="00E82B86">
      <w:pPr>
        <w:jc w:val="center"/>
        <w:rPr>
          <w:i/>
          <w:u w:val="single"/>
        </w:rPr>
      </w:pPr>
    </w:p>
    <w:tbl>
      <w:tblPr>
        <w:tblW w:w="1053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1620"/>
        <w:gridCol w:w="1440"/>
        <w:gridCol w:w="1530"/>
        <w:gridCol w:w="1620"/>
      </w:tblGrid>
      <w:tr w:rsidR="00D4095E" w14:paraId="2AE181A2" w14:textId="77777777" w:rsidTr="00D4095E">
        <w:tc>
          <w:tcPr>
            <w:tcW w:w="4320" w:type="dxa"/>
            <w:tcBorders>
              <w:top w:val="nil"/>
              <w:left w:val="nil"/>
            </w:tcBorders>
            <w:shd w:val="clear" w:color="auto" w:fill="auto"/>
          </w:tcPr>
          <w:p w14:paraId="0F0E0175" w14:textId="77777777" w:rsidR="00E82B86" w:rsidRPr="00D4095E" w:rsidRDefault="00E82B86" w:rsidP="00D4095E">
            <w:pPr>
              <w:jc w:val="center"/>
              <w:rPr>
                <w:rFonts w:ascii="Calibri" w:hAnsi="Calibri"/>
                <w:i/>
                <w:sz w:val="22"/>
                <w:szCs w:val="22"/>
              </w:rPr>
            </w:pPr>
          </w:p>
        </w:tc>
        <w:tc>
          <w:tcPr>
            <w:tcW w:w="1620" w:type="dxa"/>
            <w:shd w:val="clear" w:color="auto" w:fill="auto"/>
            <w:vAlign w:val="center"/>
          </w:tcPr>
          <w:p w14:paraId="275A941C" w14:textId="77777777" w:rsidR="00E82B86" w:rsidRPr="00D4095E" w:rsidRDefault="00E82B86" w:rsidP="00D4095E">
            <w:pPr>
              <w:jc w:val="center"/>
              <w:rPr>
                <w:rFonts w:ascii="Calibri" w:hAnsi="Calibri"/>
                <w:i/>
                <w:sz w:val="22"/>
                <w:szCs w:val="22"/>
              </w:rPr>
            </w:pPr>
            <w:r w:rsidRPr="00D4095E">
              <w:rPr>
                <w:rFonts w:ascii="Calibri" w:hAnsi="Calibri"/>
                <w:i/>
                <w:sz w:val="22"/>
                <w:szCs w:val="22"/>
              </w:rPr>
              <w:t>Fixed Route operating</w:t>
            </w:r>
          </w:p>
        </w:tc>
        <w:tc>
          <w:tcPr>
            <w:tcW w:w="1440" w:type="dxa"/>
            <w:shd w:val="clear" w:color="auto" w:fill="auto"/>
            <w:vAlign w:val="center"/>
          </w:tcPr>
          <w:p w14:paraId="58F0CF43" w14:textId="77777777" w:rsidR="00E82B86" w:rsidRPr="00D4095E" w:rsidRDefault="00E82B86" w:rsidP="00D4095E">
            <w:pPr>
              <w:jc w:val="center"/>
              <w:rPr>
                <w:rFonts w:ascii="Calibri" w:hAnsi="Calibri"/>
                <w:i/>
                <w:sz w:val="22"/>
                <w:szCs w:val="22"/>
              </w:rPr>
            </w:pPr>
            <w:r w:rsidRPr="00D4095E">
              <w:rPr>
                <w:rFonts w:ascii="Calibri" w:hAnsi="Calibri"/>
                <w:i/>
                <w:sz w:val="22"/>
                <w:szCs w:val="22"/>
              </w:rPr>
              <w:t>Estimated Paratransit</w:t>
            </w:r>
          </w:p>
        </w:tc>
        <w:tc>
          <w:tcPr>
            <w:tcW w:w="1530" w:type="dxa"/>
            <w:shd w:val="clear" w:color="auto" w:fill="auto"/>
            <w:vAlign w:val="center"/>
          </w:tcPr>
          <w:p w14:paraId="294C160F" w14:textId="77777777" w:rsidR="00E82B86" w:rsidRPr="00D4095E" w:rsidRDefault="00E82B86" w:rsidP="00D4095E">
            <w:pPr>
              <w:jc w:val="center"/>
              <w:rPr>
                <w:rFonts w:ascii="Calibri" w:hAnsi="Calibri"/>
                <w:i/>
                <w:sz w:val="22"/>
                <w:szCs w:val="22"/>
              </w:rPr>
            </w:pPr>
            <w:r w:rsidRPr="00D4095E">
              <w:rPr>
                <w:rFonts w:ascii="Calibri" w:hAnsi="Calibri"/>
                <w:i/>
                <w:sz w:val="22"/>
                <w:szCs w:val="22"/>
              </w:rPr>
              <w:t>Capital Cost</w:t>
            </w:r>
          </w:p>
        </w:tc>
        <w:tc>
          <w:tcPr>
            <w:tcW w:w="1620" w:type="dxa"/>
            <w:shd w:val="clear" w:color="auto" w:fill="auto"/>
            <w:vAlign w:val="center"/>
          </w:tcPr>
          <w:p w14:paraId="66F6F352" w14:textId="77777777" w:rsidR="00E82B86" w:rsidRPr="00D4095E" w:rsidRDefault="00E82B86" w:rsidP="00D4095E">
            <w:pPr>
              <w:jc w:val="center"/>
              <w:rPr>
                <w:rFonts w:ascii="Calibri" w:hAnsi="Calibri"/>
                <w:i/>
                <w:sz w:val="22"/>
                <w:szCs w:val="22"/>
              </w:rPr>
            </w:pPr>
            <w:r w:rsidRPr="00D4095E">
              <w:rPr>
                <w:rFonts w:ascii="Calibri" w:hAnsi="Calibri"/>
                <w:i/>
                <w:sz w:val="22"/>
                <w:szCs w:val="22"/>
              </w:rPr>
              <w:t>Estimated Total</w:t>
            </w:r>
          </w:p>
        </w:tc>
      </w:tr>
      <w:tr w:rsidR="00D4095E" w14:paraId="4E00B163" w14:textId="77777777" w:rsidTr="00D4095E">
        <w:tc>
          <w:tcPr>
            <w:tcW w:w="4320" w:type="dxa"/>
            <w:shd w:val="clear" w:color="auto" w:fill="auto"/>
            <w:vAlign w:val="center"/>
          </w:tcPr>
          <w:p w14:paraId="2836EC75" w14:textId="77777777" w:rsidR="00E82B86" w:rsidRPr="00D4095E" w:rsidRDefault="00E82B86" w:rsidP="00D4095E">
            <w:pPr>
              <w:jc w:val="center"/>
              <w:rPr>
                <w:rFonts w:ascii="Calibri" w:hAnsi="Calibri"/>
                <w:b w:val="0"/>
                <w:i/>
                <w:sz w:val="22"/>
                <w:szCs w:val="22"/>
              </w:rPr>
            </w:pPr>
            <w:r w:rsidRPr="00D4095E">
              <w:rPr>
                <w:rFonts w:ascii="Calibri" w:hAnsi="Calibri"/>
                <w:b w:val="0"/>
                <w:i/>
                <w:sz w:val="22"/>
                <w:szCs w:val="22"/>
              </w:rPr>
              <w:t>Night Service in West Volusia – Routes 20 &amp; 60 (until 10PM) – Service expansion</w:t>
            </w:r>
          </w:p>
        </w:tc>
        <w:tc>
          <w:tcPr>
            <w:tcW w:w="1620" w:type="dxa"/>
            <w:shd w:val="clear" w:color="auto" w:fill="auto"/>
            <w:vAlign w:val="center"/>
          </w:tcPr>
          <w:p w14:paraId="5E1A1EB7" w14:textId="77777777" w:rsidR="00E82B86" w:rsidRPr="00D4095E" w:rsidRDefault="00E82B86" w:rsidP="00D4095E">
            <w:pPr>
              <w:jc w:val="center"/>
              <w:rPr>
                <w:rFonts w:ascii="Calibri" w:hAnsi="Calibri"/>
                <w:b w:val="0"/>
                <w:i/>
                <w:sz w:val="22"/>
                <w:szCs w:val="22"/>
              </w:rPr>
            </w:pPr>
            <w:r w:rsidRPr="00D4095E">
              <w:rPr>
                <w:rFonts w:ascii="Calibri" w:hAnsi="Calibri"/>
                <w:b w:val="0"/>
                <w:i/>
                <w:sz w:val="22"/>
                <w:szCs w:val="22"/>
              </w:rPr>
              <w:t>$ 281,700</w:t>
            </w:r>
          </w:p>
        </w:tc>
        <w:tc>
          <w:tcPr>
            <w:tcW w:w="1440" w:type="dxa"/>
            <w:shd w:val="clear" w:color="auto" w:fill="auto"/>
            <w:vAlign w:val="center"/>
          </w:tcPr>
          <w:p w14:paraId="2B1946FF" w14:textId="77777777" w:rsidR="00E82B86" w:rsidRPr="00D4095E" w:rsidRDefault="00E82B86" w:rsidP="00D4095E">
            <w:pPr>
              <w:jc w:val="center"/>
              <w:rPr>
                <w:rFonts w:ascii="Calibri" w:hAnsi="Calibri"/>
                <w:b w:val="0"/>
                <w:i/>
                <w:sz w:val="22"/>
                <w:szCs w:val="22"/>
              </w:rPr>
            </w:pPr>
            <w:r w:rsidRPr="00D4095E">
              <w:rPr>
                <w:rFonts w:ascii="Calibri" w:hAnsi="Calibri"/>
                <w:b w:val="0"/>
                <w:i/>
                <w:sz w:val="22"/>
                <w:szCs w:val="22"/>
              </w:rPr>
              <w:t>$ 84,510</w:t>
            </w:r>
          </w:p>
        </w:tc>
        <w:tc>
          <w:tcPr>
            <w:tcW w:w="1530" w:type="dxa"/>
            <w:shd w:val="clear" w:color="auto" w:fill="auto"/>
            <w:vAlign w:val="center"/>
          </w:tcPr>
          <w:p w14:paraId="03C5696D" w14:textId="77777777" w:rsidR="00E82B86" w:rsidRPr="00D4095E" w:rsidRDefault="00E82B86" w:rsidP="00D4095E">
            <w:pPr>
              <w:jc w:val="center"/>
              <w:rPr>
                <w:rFonts w:ascii="Calibri" w:hAnsi="Calibri"/>
                <w:b w:val="0"/>
                <w:i/>
                <w:sz w:val="22"/>
                <w:szCs w:val="22"/>
              </w:rPr>
            </w:pPr>
            <w:r w:rsidRPr="00D4095E">
              <w:rPr>
                <w:rFonts w:ascii="Calibri" w:hAnsi="Calibri"/>
                <w:b w:val="0"/>
                <w:i/>
                <w:sz w:val="22"/>
                <w:szCs w:val="22"/>
              </w:rPr>
              <w:t>-</w:t>
            </w:r>
          </w:p>
        </w:tc>
        <w:tc>
          <w:tcPr>
            <w:tcW w:w="1620" w:type="dxa"/>
            <w:shd w:val="clear" w:color="auto" w:fill="auto"/>
            <w:vAlign w:val="center"/>
          </w:tcPr>
          <w:p w14:paraId="476A2455" w14:textId="77777777" w:rsidR="00E82B86" w:rsidRPr="00D4095E" w:rsidRDefault="00E82B86" w:rsidP="00D4095E">
            <w:pPr>
              <w:jc w:val="center"/>
              <w:rPr>
                <w:rFonts w:ascii="Calibri" w:hAnsi="Calibri"/>
                <w:b w:val="0"/>
                <w:i/>
                <w:sz w:val="22"/>
                <w:szCs w:val="22"/>
              </w:rPr>
            </w:pPr>
            <w:r w:rsidRPr="00D4095E">
              <w:rPr>
                <w:rFonts w:ascii="Calibri" w:hAnsi="Calibri"/>
                <w:b w:val="0"/>
                <w:i/>
                <w:sz w:val="22"/>
                <w:szCs w:val="22"/>
              </w:rPr>
              <w:t>$ 366,210</w:t>
            </w:r>
          </w:p>
        </w:tc>
      </w:tr>
      <w:tr w:rsidR="00D4095E" w14:paraId="706801F5" w14:textId="77777777" w:rsidTr="00D4095E">
        <w:tc>
          <w:tcPr>
            <w:tcW w:w="4320" w:type="dxa"/>
            <w:shd w:val="clear" w:color="auto" w:fill="auto"/>
            <w:vAlign w:val="center"/>
          </w:tcPr>
          <w:p w14:paraId="0BA1FB02" w14:textId="77777777" w:rsidR="00E82B86" w:rsidRPr="00D4095E" w:rsidRDefault="00E82B86" w:rsidP="00D4095E">
            <w:pPr>
              <w:jc w:val="center"/>
              <w:rPr>
                <w:rFonts w:ascii="Calibri" w:hAnsi="Calibri"/>
                <w:b w:val="0"/>
                <w:i/>
                <w:sz w:val="22"/>
                <w:szCs w:val="22"/>
              </w:rPr>
            </w:pPr>
            <w:r w:rsidRPr="00D4095E">
              <w:rPr>
                <w:rFonts w:ascii="Calibri" w:hAnsi="Calibri"/>
                <w:b w:val="0"/>
                <w:i/>
                <w:sz w:val="22"/>
                <w:szCs w:val="22"/>
              </w:rPr>
              <w:t>Sunday Service in West Volusia – Routes 20 &amp; 60 (until 7PM) – Service expansion</w:t>
            </w:r>
          </w:p>
        </w:tc>
        <w:tc>
          <w:tcPr>
            <w:tcW w:w="1620" w:type="dxa"/>
            <w:shd w:val="clear" w:color="auto" w:fill="auto"/>
            <w:vAlign w:val="center"/>
          </w:tcPr>
          <w:p w14:paraId="60273F9C" w14:textId="77777777" w:rsidR="00E82B86" w:rsidRPr="00D4095E" w:rsidRDefault="00E82B86" w:rsidP="00D4095E">
            <w:pPr>
              <w:jc w:val="center"/>
              <w:rPr>
                <w:rFonts w:ascii="Calibri" w:hAnsi="Calibri"/>
                <w:b w:val="0"/>
                <w:i/>
                <w:sz w:val="22"/>
                <w:szCs w:val="22"/>
              </w:rPr>
            </w:pPr>
            <w:r w:rsidRPr="00D4095E">
              <w:rPr>
                <w:rFonts w:ascii="Calibri" w:hAnsi="Calibri"/>
                <w:b w:val="0"/>
                <w:i/>
                <w:sz w:val="22"/>
                <w:szCs w:val="22"/>
              </w:rPr>
              <w:t>$ 187,200</w:t>
            </w:r>
          </w:p>
        </w:tc>
        <w:tc>
          <w:tcPr>
            <w:tcW w:w="1440" w:type="dxa"/>
            <w:shd w:val="clear" w:color="auto" w:fill="auto"/>
            <w:vAlign w:val="center"/>
          </w:tcPr>
          <w:p w14:paraId="5CC0333D" w14:textId="77777777" w:rsidR="00E82B86" w:rsidRPr="00D4095E" w:rsidRDefault="00E82B86" w:rsidP="00D4095E">
            <w:pPr>
              <w:jc w:val="center"/>
              <w:rPr>
                <w:rFonts w:ascii="Calibri" w:hAnsi="Calibri"/>
                <w:b w:val="0"/>
                <w:i/>
                <w:sz w:val="22"/>
                <w:szCs w:val="22"/>
              </w:rPr>
            </w:pPr>
            <w:r w:rsidRPr="00D4095E">
              <w:rPr>
                <w:rFonts w:ascii="Calibri" w:hAnsi="Calibri"/>
                <w:b w:val="0"/>
                <w:i/>
                <w:sz w:val="22"/>
                <w:szCs w:val="22"/>
              </w:rPr>
              <w:t>$ 56,160</w:t>
            </w:r>
          </w:p>
        </w:tc>
        <w:tc>
          <w:tcPr>
            <w:tcW w:w="1530" w:type="dxa"/>
            <w:shd w:val="clear" w:color="auto" w:fill="auto"/>
            <w:vAlign w:val="center"/>
          </w:tcPr>
          <w:p w14:paraId="547A96C2" w14:textId="77777777" w:rsidR="00E82B86" w:rsidRPr="00D4095E" w:rsidRDefault="00E82B86" w:rsidP="00D4095E">
            <w:pPr>
              <w:jc w:val="center"/>
              <w:rPr>
                <w:rFonts w:ascii="Calibri" w:hAnsi="Calibri"/>
                <w:b w:val="0"/>
                <w:i/>
                <w:sz w:val="22"/>
                <w:szCs w:val="22"/>
              </w:rPr>
            </w:pPr>
            <w:r w:rsidRPr="00D4095E">
              <w:rPr>
                <w:rFonts w:ascii="Calibri" w:hAnsi="Calibri"/>
                <w:b w:val="0"/>
                <w:i/>
                <w:sz w:val="22"/>
                <w:szCs w:val="22"/>
              </w:rPr>
              <w:t>-</w:t>
            </w:r>
          </w:p>
        </w:tc>
        <w:tc>
          <w:tcPr>
            <w:tcW w:w="1620" w:type="dxa"/>
            <w:shd w:val="clear" w:color="auto" w:fill="auto"/>
            <w:vAlign w:val="center"/>
          </w:tcPr>
          <w:p w14:paraId="7DF66405" w14:textId="77777777" w:rsidR="00E82B86" w:rsidRPr="00D4095E" w:rsidRDefault="00E82B86" w:rsidP="00D4095E">
            <w:pPr>
              <w:jc w:val="center"/>
              <w:rPr>
                <w:rFonts w:ascii="Calibri" w:hAnsi="Calibri"/>
                <w:b w:val="0"/>
                <w:i/>
                <w:sz w:val="22"/>
                <w:szCs w:val="22"/>
              </w:rPr>
            </w:pPr>
            <w:r w:rsidRPr="00D4095E">
              <w:rPr>
                <w:rFonts w:ascii="Calibri" w:hAnsi="Calibri"/>
                <w:b w:val="0"/>
                <w:i/>
                <w:sz w:val="22"/>
                <w:szCs w:val="22"/>
              </w:rPr>
              <w:t>$ 243,360</w:t>
            </w:r>
          </w:p>
        </w:tc>
      </w:tr>
      <w:tr w:rsidR="00D4095E" w14:paraId="51BE84B1" w14:textId="77777777" w:rsidTr="00D4095E">
        <w:tc>
          <w:tcPr>
            <w:tcW w:w="4320" w:type="dxa"/>
            <w:shd w:val="clear" w:color="auto" w:fill="auto"/>
            <w:vAlign w:val="center"/>
          </w:tcPr>
          <w:p w14:paraId="612014CE" w14:textId="77777777" w:rsidR="00E82B86" w:rsidRPr="00D4095E" w:rsidRDefault="00E82B86" w:rsidP="00D4095E">
            <w:pPr>
              <w:jc w:val="center"/>
              <w:rPr>
                <w:rFonts w:ascii="Calibri" w:hAnsi="Calibri"/>
                <w:b w:val="0"/>
                <w:i/>
                <w:sz w:val="22"/>
                <w:szCs w:val="22"/>
              </w:rPr>
            </w:pPr>
            <w:r w:rsidRPr="00D4095E">
              <w:rPr>
                <w:rFonts w:ascii="Calibri" w:hAnsi="Calibri"/>
                <w:b w:val="0"/>
                <w:i/>
                <w:sz w:val="22"/>
                <w:szCs w:val="22"/>
              </w:rPr>
              <w:t>Daytona State College – DeLand, Volusia County Fairgrounds, Victoria Park</w:t>
            </w:r>
          </w:p>
        </w:tc>
        <w:tc>
          <w:tcPr>
            <w:tcW w:w="1620" w:type="dxa"/>
            <w:shd w:val="clear" w:color="auto" w:fill="auto"/>
            <w:vAlign w:val="center"/>
          </w:tcPr>
          <w:p w14:paraId="26CB05F8" w14:textId="77777777" w:rsidR="00E82B86" w:rsidRPr="00D4095E" w:rsidRDefault="00E82B86" w:rsidP="00D4095E">
            <w:pPr>
              <w:jc w:val="center"/>
              <w:rPr>
                <w:rFonts w:ascii="Calibri" w:hAnsi="Calibri"/>
                <w:b w:val="0"/>
                <w:i/>
                <w:sz w:val="22"/>
                <w:szCs w:val="22"/>
              </w:rPr>
            </w:pPr>
            <w:r w:rsidRPr="00D4095E">
              <w:rPr>
                <w:rFonts w:ascii="Calibri" w:hAnsi="Calibri"/>
                <w:b w:val="0"/>
                <w:i/>
                <w:sz w:val="22"/>
                <w:szCs w:val="22"/>
              </w:rPr>
              <w:t>$ 281,700</w:t>
            </w:r>
          </w:p>
        </w:tc>
        <w:tc>
          <w:tcPr>
            <w:tcW w:w="1440" w:type="dxa"/>
            <w:shd w:val="clear" w:color="auto" w:fill="auto"/>
            <w:vAlign w:val="center"/>
          </w:tcPr>
          <w:p w14:paraId="55B0BA7B" w14:textId="77777777" w:rsidR="00E82B86" w:rsidRPr="00D4095E" w:rsidRDefault="00E82B86" w:rsidP="00D4095E">
            <w:pPr>
              <w:jc w:val="center"/>
              <w:rPr>
                <w:rFonts w:ascii="Calibri" w:hAnsi="Calibri"/>
                <w:b w:val="0"/>
                <w:i/>
                <w:sz w:val="22"/>
                <w:szCs w:val="22"/>
              </w:rPr>
            </w:pPr>
            <w:r w:rsidRPr="00D4095E">
              <w:rPr>
                <w:rFonts w:ascii="Calibri" w:hAnsi="Calibri"/>
                <w:b w:val="0"/>
                <w:i/>
                <w:sz w:val="22"/>
                <w:szCs w:val="22"/>
              </w:rPr>
              <w:t>$ 48,775</w:t>
            </w:r>
          </w:p>
        </w:tc>
        <w:tc>
          <w:tcPr>
            <w:tcW w:w="1530" w:type="dxa"/>
            <w:shd w:val="clear" w:color="auto" w:fill="auto"/>
            <w:vAlign w:val="center"/>
          </w:tcPr>
          <w:p w14:paraId="77EEF425" w14:textId="77777777" w:rsidR="00E82B86" w:rsidRPr="00D4095E" w:rsidRDefault="00E82B86" w:rsidP="00D4095E">
            <w:pPr>
              <w:jc w:val="center"/>
              <w:rPr>
                <w:rFonts w:ascii="Calibri" w:hAnsi="Calibri"/>
                <w:b w:val="0"/>
                <w:i/>
                <w:sz w:val="22"/>
                <w:szCs w:val="22"/>
              </w:rPr>
            </w:pPr>
            <w:r w:rsidRPr="00D4095E">
              <w:rPr>
                <w:rFonts w:ascii="Calibri" w:hAnsi="Calibri"/>
                <w:b w:val="0"/>
                <w:i/>
                <w:sz w:val="22"/>
                <w:szCs w:val="22"/>
              </w:rPr>
              <w:t>$ 483,435</w:t>
            </w:r>
          </w:p>
        </w:tc>
        <w:tc>
          <w:tcPr>
            <w:tcW w:w="1620" w:type="dxa"/>
            <w:shd w:val="clear" w:color="auto" w:fill="auto"/>
            <w:vAlign w:val="center"/>
          </w:tcPr>
          <w:p w14:paraId="25192C20" w14:textId="77777777" w:rsidR="00E82B86" w:rsidRPr="00D4095E" w:rsidRDefault="00E82B86" w:rsidP="00D4095E">
            <w:pPr>
              <w:jc w:val="center"/>
              <w:rPr>
                <w:rFonts w:ascii="Calibri" w:hAnsi="Calibri"/>
                <w:b w:val="0"/>
                <w:i/>
                <w:sz w:val="22"/>
                <w:szCs w:val="22"/>
              </w:rPr>
            </w:pPr>
            <w:r w:rsidRPr="00D4095E">
              <w:rPr>
                <w:rFonts w:ascii="Calibri" w:hAnsi="Calibri"/>
                <w:b w:val="0"/>
                <w:i/>
                <w:sz w:val="22"/>
                <w:szCs w:val="22"/>
              </w:rPr>
              <w:t>$ 813,910</w:t>
            </w:r>
          </w:p>
        </w:tc>
      </w:tr>
      <w:tr w:rsidR="00D71829" w14:paraId="1C0BB9D0" w14:textId="77777777" w:rsidTr="00D4095E">
        <w:tc>
          <w:tcPr>
            <w:tcW w:w="4320" w:type="dxa"/>
            <w:shd w:val="clear" w:color="auto" w:fill="auto"/>
            <w:vAlign w:val="center"/>
          </w:tcPr>
          <w:p w14:paraId="23DC9B64" w14:textId="77777777" w:rsidR="00D71829" w:rsidRPr="00D4095E" w:rsidRDefault="00D71829" w:rsidP="00D4095E">
            <w:pPr>
              <w:jc w:val="center"/>
              <w:rPr>
                <w:rFonts w:ascii="Calibri" w:hAnsi="Calibri"/>
                <w:b w:val="0"/>
                <w:i/>
                <w:sz w:val="22"/>
                <w:szCs w:val="22"/>
              </w:rPr>
            </w:pPr>
          </w:p>
        </w:tc>
        <w:tc>
          <w:tcPr>
            <w:tcW w:w="1620" w:type="dxa"/>
            <w:shd w:val="clear" w:color="auto" w:fill="auto"/>
            <w:vAlign w:val="center"/>
          </w:tcPr>
          <w:p w14:paraId="61420E9D" w14:textId="77777777" w:rsidR="00D71829" w:rsidRPr="00D4095E" w:rsidRDefault="00D71829" w:rsidP="00D4095E">
            <w:pPr>
              <w:jc w:val="center"/>
              <w:rPr>
                <w:rFonts w:ascii="Calibri" w:hAnsi="Calibri"/>
                <w:b w:val="0"/>
                <w:i/>
                <w:sz w:val="22"/>
                <w:szCs w:val="22"/>
              </w:rPr>
            </w:pPr>
          </w:p>
        </w:tc>
        <w:tc>
          <w:tcPr>
            <w:tcW w:w="1440" w:type="dxa"/>
            <w:shd w:val="clear" w:color="auto" w:fill="auto"/>
            <w:vAlign w:val="center"/>
          </w:tcPr>
          <w:p w14:paraId="3E377B38" w14:textId="77777777" w:rsidR="00D71829" w:rsidRPr="00D4095E" w:rsidRDefault="00D71829" w:rsidP="00D4095E">
            <w:pPr>
              <w:jc w:val="center"/>
              <w:rPr>
                <w:rFonts w:ascii="Calibri" w:hAnsi="Calibri"/>
                <w:b w:val="0"/>
                <w:i/>
                <w:sz w:val="22"/>
                <w:szCs w:val="22"/>
              </w:rPr>
            </w:pPr>
          </w:p>
        </w:tc>
        <w:tc>
          <w:tcPr>
            <w:tcW w:w="1530" w:type="dxa"/>
            <w:shd w:val="clear" w:color="auto" w:fill="auto"/>
            <w:vAlign w:val="center"/>
          </w:tcPr>
          <w:p w14:paraId="717EF98B" w14:textId="77777777" w:rsidR="00D71829" w:rsidRPr="00D4095E" w:rsidRDefault="00D71829" w:rsidP="00D4095E">
            <w:pPr>
              <w:jc w:val="center"/>
              <w:rPr>
                <w:rFonts w:ascii="Calibri" w:hAnsi="Calibri"/>
                <w:b w:val="0"/>
                <w:i/>
                <w:sz w:val="22"/>
                <w:szCs w:val="22"/>
              </w:rPr>
            </w:pPr>
          </w:p>
        </w:tc>
        <w:tc>
          <w:tcPr>
            <w:tcW w:w="1620" w:type="dxa"/>
            <w:shd w:val="clear" w:color="auto" w:fill="auto"/>
            <w:vAlign w:val="center"/>
          </w:tcPr>
          <w:p w14:paraId="2F384069" w14:textId="77777777" w:rsidR="00D71829" w:rsidRPr="00D4095E" w:rsidRDefault="00D71829" w:rsidP="00D4095E">
            <w:pPr>
              <w:jc w:val="center"/>
              <w:rPr>
                <w:rFonts w:ascii="Calibri" w:hAnsi="Calibri"/>
                <w:b w:val="0"/>
                <w:i/>
                <w:sz w:val="22"/>
                <w:szCs w:val="22"/>
              </w:rPr>
            </w:pPr>
          </w:p>
        </w:tc>
      </w:tr>
      <w:tr w:rsidR="00D4095E" w14:paraId="2254418F" w14:textId="77777777" w:rsidTr="00D4095E">
        <w:tc>
          <w:tcPr>
            <w:tcW w:w="4320" w:type="dxa"/>
            <w:shd w:val="clear" w:color="auto" w:fill="auto"/>
            <w:vAlign w:val="center"/>
          </w:tcPr>
          <w:p w14:paraId="14F55591" w14:textId="1C47F18A" w:rsidR="00E82B86" w:rsidRPr="00D4095E" w:rsidRDefault="00E82B86" w:rsidP="00D4095E">
            <w:pPr>
              <w:jc w:val="center"/>
              <w:rPr>
                <w:rFonts w:ascii="Calibri" w:hAnsi="Calibri"/>
                <w:b w:val="0"/>
                <w:i/>
                <w:sz w:val="22"/>
                <w:szCs w:val="22"/>
              </w:rPr>
            </w:pPr>
            <w:r w:rsidRPr="00D4095E">
              <w:rPr>
                <w:rFonts w:ascii="Calibri" w:hAnsi="Calibri"/>
                <w:b w:val="0"/>
                <w:i/>
                <w:sz w:val="22"/>
                <w:szCs w:val="22"/>
              </w:rPr>
              <w:t xml:space="preserve">North American Development Group – </w:t>
            </w:r>
            <w:r w:rsidR="009B6B6F" w:rsidRPr="00D4095E">
              <w:rPr>
                <w:rFonts w:ascii="Calibri" w:hAnsi="Calibri"/>
                <w:b w:val="0"/>
                <w:i/>
                <w:sz w:val="22"/>
                <w:szCs w:val="22"/>
              </w:rPr>
              <w:t>I-95 / LPGA area for growing retail, and residential development</w:t>
            </w:r>
          </w:p>
        </w:tc>
        <w:tc>
          <w:tcPr>
            <w:tcW w:w="1620" w:type="dxa"/>
            <w:shd w:val="clear" w:color="auto" w:fill="auto"/>
            <w:vAlign w:val="center"/>
          </w:tcPr>
          <w:p w14:paraId="22E0584B" w14:textId="7848CF5C" w:rsidR="00E82B86" w:rsidRPr="00D4095E" w:rsidRDefault="00E82B86" w:rsidP="00D4095E">
            <w:pPr>
              <w:jc w:val="center"/>
              <w:rPr>
                <w:rFonts w:ascii="Calibri" w:hAnsi="Calibri"/>
                <w:b w:val="0"/>
                <w:i/>
                <w:sz w:val="22"/>
                <w:szCs w:val="22"/>
              </w:rPr>
            </w:pPr>
            <w:r w:rsidRPr="00D4095E">
              <w:rPr>
                <w:rFonts w:ascii="Calibri" w:hAnsi="Calibri"/>
                <w:b w:val="0"/>
                <w:i/>
                <w:sz w:val="22"/>
                <w:szCs w:val="22"/>
              </w:rPr>
              <w:t>$ 347,925</w:t>
            </w:r>
          </w:p>
        </w:tc>
        <w:tc>
          <w:tcPr>
            <w:tcW w:w="1440" w:type="dxa"/>
            <w:shd w:val="clear" w:color="auto" w:fill="auto"/>
            <w:vAlign w:val="center"/>
          </w:tcPr>
          <w:p w14:paraId="13A80D11" w14:textId="5EB8F2D5" w:rsidR="00E82B86" w:rsidRPr="00D4095E" w:rsidRDefault="00E82B86" w:rsidP="00D4095E">
            <w:pPr>
              <w:jc w:val="center"/>
              <w:rPr>
                <w:rFonts w:ascii="Calibri" w:hAnsi="Calibri"/>
                <w:b w:val="0"/>
                <w:i/>
                <w:sz w:val="22"/>
                <w:szCs w:val="22"/>
              </w:rPr>
            </w:pPr>
            <w:r w:rsidRPr="00D4095E">
              <w:rPr>
                <w:rFonts w:ascii="Calibri" w:hAnsi="Calibri"/>
                <w:b w:val="0"/>
                <w:i/>
                <w:sz w:val="22"/>
                <w:szCs w:val="22"/>
              </w:rPr>
              <w:t>$ 40,150</w:t>
            </w:r>
          </w:p>
        </w:tc>
        <w:tc>
          <w:tcPr>
            <w:tcW w:w="1530" w:type="dxa"/>
            <w:shd w:val="clear" w:color="auto" w:fill="auto"/>
            <w:vAlign w:val="center"/>
          </w:tcPr>
          <w:p w14:paraId="3109F428" w14:textId="0CA98751" w:rsidR="00E82B86" w:rsidRPr="00D4095E" w:rsidRDefault="00E82B86" w:rsidP="00D4095E">
            <w:pPr>
              <w:jc w:val="center"/>
              <w:rPr>
                <w:rFonts w:ascii="Calibri" w:hAnsi="Calibri"/>
                <w:b w:val="0"/>
                <w:i/>
                <w:sz w:val="22"/>
                <w:szCs w:val="22"/>
              </w:rPr>
            </w:pPr>
            <w:r w:rsidRPr="00D4095E">
              <w:rPr>
                <w:rFonts w:ascii="Calibri" w:hAnsi="Calibri"/>
                <w:b w:val="0"/>
                <w:i/>
                <w:sz w:val="22"/>
                <w:szCs w:val="22"/>
              </w:rPr>
              <w:t>$ 483,435</w:t>
            </w:r>
          </w:p>
        </w:tc>
        <w:tc>
          <w:tcPr>
            <w:tcW w:w="1620" w:type="dxa"/>
            <w:shd w:val="clear" w:color="auto" w:fill="auto"/>
            <w:vAlign w:val="center"/>
          </w:tcPr>
          <w:p w14:paraId="65E87819" w14:textId="32EEC287" w:rsidR="00E82B86" w:rsidRPr="00D4095E" w:rsidRDefault="00E82B86" w:rsidP="00D4095E">
            <w:pPr>
              <w:jc w:val="center"/>
              <w:rPr>
                <w:rFonts w:ascii="Calibri" w:hAnsi="Calibri"/>
                <w:b w:val="0"/>
                <w:i/>
                <w:sz w:val="22"/>
                <w:szCs w:val="22"/>
              </w:rPr>
            </w:pPr>
            <w:r w:rsidRPr="00D4095E">
              <w:rPr>
                <w:rFonts w:ascii="Calibri" w:hAnsi="Calibri"/>
                <w:b w:val="0"/>
                <w:i/>
                <w:sz w:val="22"/>
                <w:szCs w:val="22"/>
              </w:rPr>
              <w:t>$ 871,510</w:t>
            </w:r>
          </w:p>
        </w:tc>
      </w:tr>
      <w:tr w:rsidR="00D4095E" w14:paraId="24663195" w14:textId="77777777" w:rsidTr="00D4095E">
        <w:tc>
          <w:tcPr>
            <w:tcW w:w="4320" w:type="dxa"/>
            <w:shd w:val="clear" w:color="auto" w:fill="auto"/>
            <w:vAlign w:val="center"/>
          </w:tcPr>
          <w:p w14:paraId="1563C2B3" w14:textId="77777777" w:rsidR="00E82B86" w:rsidRPr="00D4095E" w:rsidRDefault="00E82B86" w:rsidP="00D4095E">
            <w:pPr>
              <w:jc w:val="center"/>
              <w:rPr>
                <w:rFonts w:ascii="Calibri" w:hAnsi="Calibri"/>
                <w:i/>
                <w:sz w:val="22"/>
                <w:szCs w:val="22"/>
              </w:rPr>
            </w:pPr>
            <w:r w:rsidRPr="00D4095E">
              <w:rPr>
                <w:rFonts w:ascii="Calibri" w:hAnsi="Calibri"/>
                <w:i/>
                <w:sz w:val="22"/>
                <w:szCs w:val="22"/>
              </w:rPr>
              <w:t>Total operating and capital expenses for all options</w:t>
            </w:r>
          </w:p>
        </w:tc>
        <w:tc>
          <w:tcPr>
            <w:tcW w:w="1620" w:type="dxa"/>
            <w:shd w:val="clear" w:color="auto" w:fill="auto"/>
            <w:vAlign w:val="center"/>
          </w:tcPr>
          <w:p w14:paraId="2F3105E6" w14:textId="04E61B45" w:rsidR="00E82B86" w:rsidRPr="00D4095E" w:rsidRDefault="007238A3" w:rsidP="00D4095E">
            <w:pPr>
              <w:jc w:val="center"/>
              <w:rPr>
                <w:rFonts w:ascii="Calibri" w:hAnsi="Calibri"/>
                <w:i/>
                <w:sz w:val="22"/>
                <w:szCs w:val="22"/>
              </w:rPr>
            </w:pPr>
            <w:r>
              <w:rPr>
                <w:rFonts w:ascii="Calibri" w:hAnsi="Calibri"/>
                <w:i/>
                <w:sz w:val="22"/>
                <w:szCs w:val="22"/>
              </w:rPr>
              <w:t>$1,098,</w:t>
            </w:r>
            <w:r w:rsidR="005D3EEC">
              <w:rPr>
                <w:rFonts w:ascii="Calibri" w:hAnsi="Calibri"/>
                <w:i/>
                <w:sz w:val="22"/>
                <w:szCs w:val="22"/>
              </w:rPr>
              <w:t>525</w:t>
            </w:r>
          </w:p>
        </w:tc>
        <w:tc>
          <w:tcPr>
            <w:tcW w:w="1440" w:type="dxa"/>
            <w:shd w:val="clear" w:color="auto" w:fill="auto"/>
            <w:vAlign w:val="center"/>
          </w:tcPr>
          <w:p w14:paraId="06BC1D3A" w14:textId="0AB0E469" w:rsidR="00E82B86" w:rsidRPr="00D4095E" w:rsidRDefault="005D3EEC" w:rsidP="00D4095E">
            <w:pPr>
              <w:jc w:val="center"/>
              <w:rPr>
                <w:rFonts w:ascii="Calibri" w:hAnsi="Calibri"/>
                <w:i/>
                <w:sz w:val="22"/>
                <w:szCs w:val="22"/>
              </w:rPr>
            </w:pPr>
            <w:r>
              <w:rPr>
                <w:rFonts w:ascii="Calibri" w:hAnsi="Calibri"/>
                <w:i/>
                <w:sz w:val="22"/>
                <w:szCs w:val="22"/>
              </w:rPr>
              <w:t>$229,595</w:t>
            </w:r>
          </w:p>
        </w:tc>
        <w:tc>
          <w:tcPr>
            <w:tcW w:w="1530" w:type="dxa"/>
            <w:shd w:val="clear" w:color="auto" w:fill="auto"/>
            <w:vAlign w:val="center"/>
          </w:tcPr>
          <w:p w14:paraId="79B9F749" w14:textId="345A9D14" w:rsidR="00E82B86" w:rsidRPr="00AB41CE" w:rsidRDefault="00BF17F8" w:rsidP="00AB41CE">
            <w:pPr>
              <w:jc w:val="center"/>
              <w:rPr>
                <w:rFonts w:ascii="Calibri" w:hAnsi="Calibri"/>
                <w:i/>
                <w:sz w:val="22"/>
                <w:szCs w:val="22"/>
                <w:u w:val="single"/>
              </w:rPr>
            </w:pPr>
            <w:r w:rsidRPr="00BF17F8">
              <w:rPr>
                <w:rFonts w:ascii="Calibri" w:hAnsi="Calibri"/>
                <w:i/>
                <w:sz w:val="22"/>
                <w:szCs w:val="22"/>
              </w:rPr>
              <w:t>$</w:t>
            </w:r>
            <w:r w:rsidR="00AB41CE" w:rsidRPr="00BF17F8">
              <w:rPr>
                <w:rFonts w:ascii="Calibri" w:hAnsi="Calibri"/>
                <w:i/>
                <w:sz w:val="22"/>
                <w:szCs w:val="22"/>
              </w:rPr>
              <w:t>996,870</w:t>
            </w:r>
          </w:p>
        </w:tc>
        <w:tc>
          <w:tcPr>
            <w:tcW w:w="1620" w:type="dxa"/>
            <w:shd w:val="clear" w:color="auto" w:fill="auto"/>
            <w:vAlign w:val="center"/>
          </w:tcPr>
          <w:p w14:paraId="6E5094B7" w14:textId="0D1327E9" w:rsidR="00E82B86" w:rsidRPr="00D4095E" w:rsidRDefault="009E562E" w:rsidP="00D4095E">
            <w:pPr>
              <w:jc w:val="center"/>
              <w:rPr>
                <w:rFonts w:ascii="Calibri" w:hAnsi="Calibri"/>
                <w:i/>
                <w:sz w:val="22"/>
                <w:szCs w:val="22"/>
              </w:rPr>
            </w:pPr>
            <w:r>
              <w:rPr>
                <w:rFonts w:ascii="Calibri" w:hAnsi="Calibri"/>
                <w:i/>
                <w:sz w:val="22"/>
                <w:szCs w:val="22"/>
              </w:rPr>
              <w:t>$2,294,990</w:t>
            </w:r>
          </w:p>
        </w:tc>
      </w:tr>
    </w:tbl>
    <w:p w14:paraId="7F88F9C4" w14:textId="77777777" w:rsidR="00E82B86" w:rsidRPr="0096644C" w:rsidRDefault="00E82B86" w:rsidP="00E82B86">
      <w:pPr>
        <w:jc w:val="left"/>
      </w:pPr>
    </w:p>
    <w:p w14:paraId="26C16CB5" w14:textId="70FECE9C" w:rsidR="00EE27D3" w:rsidRDefault="00EE27D3" w:rsidP="00263D69">
      <w:pPr>
        <w:rPr>
          <w:b w:val="0"/>
        </w:rPr>
      </w:pPr>
    </w:p>
    <w:p w14:paraId="657425A2" w14:textId="77777777" w:rsidR="008C4096" w:rsidRDefault="008C4096" w:rsidP="00263D69">
      <w:pPr>
        <w:rPr>
          <w:b w:val="0"/>
        </w:rPr>
      </w:pPr>
    </w:p>
    <w:p w14:paraId="7D75BE81" w14:textId="77777777" w:rsidR="00B42CAF" w:rsidRPr="002068F6" w:rsidRDefault="00B42CAF" w:rsidP="00B42CAF">
      <w:pPr>
        <w:rPr>
          <w:b w:val="0"/>
        </w:rPr>
      </w:pPr>
    </w:p>
    <w:p w14:paraId="71133161" w14:textId="61848DBE" w:rsidR="008F5D51" w:rsidRPr="001C33FB" w:rsidRDefault="008F5D51" w:rsidP="008F5D51">
      <w:pPr>
        <w:rPr>
          <w:b w:val="0"/>
        </w:rPr>
      </w:pPr>
      <w:r w:rsidRPr="002068F6">
        <w:rPr>
          <w:b w:val="0"/>
        </w:rPr>
        <w:t>Farebox recovery is the fare revenue divided by total operating expenses. It measures the percentage of</w:t>
      </w:r>
      <w:r w:rsidR="009B6B6F">
        <w:rPr>
          <w:b w:val="0"/>
        </w:rPr>
        <w:t xml:space="preserve"> </w:t>
      </w:r>
      <w:r w:rsidRPr="001C33FB">
        <w:rPr>
          <w:b w:val="0"/>
        </w:rPr>
        <w:t xml:space="preserve">direct operating costs that are recovered through the fares paid by the </w:t>
      </w:r>
      <w:r w:rsidR="00F70336" w:rsidRPr="001C33FB">
        <w:rPr>
          <w:b w:val="0"/>
        </w:rPr>
        <w:t>customers</w:t>
      </w:r>
      <w:r w:rsidR="009B6B6F">
        <w:rPr>
          <w:b w:val="0"/>
        </w:rPr>
        <w:t xml:space="preserve">. </w:t>
      </w:r>
      <w:r w:rsidRPr="001C33FB">
        <w:rPr>
          <w:b w:val="0"/>
        </w:rPr>
        <w:t>See the farebox report in Appendix II.  The farebox recovery ratio for Votran, the proportion of operating revenue generated by passengers, was</w:t>
      </w:r>
      <w:r w:rsidR="006E43E2" w:rsidRPr="001C33FB">
        <w:rPr>
          <w:b w:val="0"/>
        </w:rPr>
        <w:t xml:space="preserve"> </w:t>
      </w:r>
      <w:r w:rsidR="00A571FA">
        <w:rPr>
          <w:b w:val="0"/>
        </w:rPr>
        <w:t xml:space="preserve">16.2 </w:t>
      </w:r>
      <w:r w:rsidRPr="001C33FB">
        <w:rPr>
          <w:b w:val="0"/>
        </w:rPr>
        <w:t>percent in FY 201</w:t>
      </w:r>
      <w:r w:rsidR="00EB6F49" w:rsidRPr="001C33FB">
        <w:rPr>
          <w:b w:val="0"/>
        </w:rPr>
        <w:t>8</w:t>
      </w:r>
      <w:r w:rsidRPr="001C33FB">
        <w:rPr>
          <w:b w:val="0"/>
        </w:rPr>
        <w:t xml:space="preserve">.   </w:t>
      </w:r>
    </w:p>
    <w:p w14:paraId="085A41B0" w14:textId="77777777" w:rsidR="008F5D51" w:rsidRPr="001C33FB" w:rsidRDefault="008F5D51" w:rsidP="008F5D51">
      <w:pPr>
        <w:rPr>
          <w:b w:val="0"/>
        </w:rPr>
      </w:pPr>
    </w:p>
    <w:p w14:paraId="0996C2B3" w14:textId="6156A461" w:rsidR="008F5D51" w:rsidRPr="002068F6" w:rsidRDefault="008F5D51" w:rsidP="008F5D51">
      <w:pPr>
        <w:rPr>
          <w:b w:val="0"/>
        </w:rPr>
      </w:pPr>
      <w:r w:rsidRPr="001C33FB">
        <w:rPr>
          <w:b w:val="0"/>
        </w:rPr>
        <w:t xml:space="preserve">Votran continues to utilize graphic bus advertising on both fixed route and paratransit vehicles.  This practice succeeds in enhancing the look of the vehicles as well as generating revenue for the agency. </w:t>
      </w:r>
      <w:r w:rsidR="00E82B86" w:rsidRPr="001C33FB">
        <w:rPr>
          <w:b w:val="0"/>
          <w:color w:val="auto"/>
        </w:rPr>
        <w:t>Vector</w:t>
      </w:r>
      <w:r w:rsidRPr="001C33FB">
        <w:rPr>
          <w:b w:val="0"/>
          <w:color w:val="auto"/>
        </w:rPr>
        <w:t xml:space="preserve"> Media submitted the winning proposal and a five year contract became effective October 1, 201</w:t>
      </w:r>
      <w:r w:rsidR="00E82B86" w:rsidRPr="001C33FB">
        <w:rPr>
          <w:b w:val="0"/>
          <w:color w:val="auto"/>
        </w:rPr>
        <w:t>9</w:t>
      </w:r>
      <w:r w:rsidRPr="001C33FB">
        <w:rPr>
          <w:b w:val="0"/>
          <w:color w:val="auto"/>
        </w:rPr>
        <w:t>.</w:t>
      </w:r>
      <w:r w:rsidR="005C44B7">
        <w:rPr>
          <w:b w:val="0"/>
        </w:rPr>
        <w:t xml:space="preserve"> </w:t>
      </w:r>
      <w:r w:rsidRPr="001C33FB">
        <w:rPr>
          <w:b w:val="0"/>
        </w:rPr>
        <w:t>FY 201</w:t>
      </w:r>
      <w:r w:rsidR="00EB6F49" w:rsidRPr="001C33FB">
        <w:rPr>
          <w:b w:val="0"/>
        </w:rPr>
        <w:t>8</w:t>
      </w:r>
      <w:r w:rsidRPr="001C33FB">
        <w:rPr>
          <w:b w:val="0"/>
        </w:rPr>
        <w:t xml:space="preserve"> advertising revenue was $</w:t>
      </w:r>
      <w:r w:rsidR="002451BF" w:rsidRPr="001C33FB">
        <w:rPr>
          <w:b w:val="0"/>
        </w:rPr>
        <w:t>365</w:t>
      </w:r>
      <w:r w:rsidR="002A32BD" w:rsidRPr="001C33FB">
        <w:rPr>
          <w:b w:val="0"/>
        </w:rPr>
        <w:t>,</w:t>
      </w:r>
      <w:r w:rsidR="002451BF" w:rsidRPr="001C33FB">
        <w:rPr>
          <w:b w:val="0"/>
        </w:rPr>
        <w:t>012</w:t>
      </w:r>
      <w:r w:rsidRPr="001C33FB">
        <w:rPr>
          <w:b w:val="0"/>
        </w:rPr>
        <w:t>.</w:t>
      </w:r>
      <w:r w:rsidRPr="002068F6">
        <w:rPr>
          <w:b w:val="0"/>
        </w:rPr>
        <w:t xml:space="preserve">  </w:t>
      </w:r>
    </w:p>
    <w:p w14:paraId="77B8049F" w14:textId="77777777" w:rsidR="008F5D51" w:rsidRPr="002068F6" w:rsidRDefault="008F5D51" w:rsidP="008F5D51">
      <w:pPr>
        <w:rPr>
          <w:b w:val="0"/>
        </w:rPr>
      </w:pPr>
    </w:p>
    <w:p w14:paraId="69963F6C" w14:textId="165C3054" w:rsidR="008F5D51" w:rsidRDefault="008F5D51" w:rsidP="008F5D51">
      <w:pPr>
        <w:rPr>
          <w:b w:val="0"/>
        </w:rPr>
      </w:pPr>
      <w:r w:rsidRPr="002068F6">
        <w:rPr>
          <w:b w:val="0"/>
        </w:rPr>
        <w:t>As lack of funding remains the challenge to implementation</w:t>
      </w:r>
      <w:r>
        <w:rPr>
          <w:b w:val="0"/>
        </w:rPr>
        <w:t xml:space="preserve"> of expanded service, Votran </w:t>
      </w:r>
      <w:r w:rsidR="00B3046C">
        <w:rPr>
          <w:b w:val="0"/>
        </w:rPr>
        <w:t>has continued</w:t>
      </w:r>
      <w:r>
        <w:rPr>
          <w:b w:val="0"/>
        </w:rPr>
        <w:t xml:space="preserve"> to track key destinations that are priorities for service development beyond the e</w:t>
      </w:r>
      <w:r w:rsidR="0039279E">
        <w:rPr>
          <w:b w:val="0"/>
        </w:rPr>
        <w:t xml:space="preserve">xisting fixed route corridors.  </w:t>
      </w:r>
      <w:r w:rsidR="000B681D">
        <w:rPr>
          <w:b w:val="0"/>
        </w:rPr>
        <w:t>Destinations</w:t>
      </w:r>
      <w:r w:rsidR="00B3046C">
        <w:rPr>
          <w:b w:val="0"/>
        </w:rPr>
        <w:t xml:space="preserve"> below remain priorities for the community</w:t>
      </w:r>
      <w:r w:rsidR="000B681D">
        <w:rPr>
          <w:b w:val="0"/>
        </w:rPr>
        <w:t>, with many of them</w:t>
      </w:r>
      <w:r>
        <w:rPr>
          <w:b w:val="0"/>
        </w:rPr>
        <w:t xml:space="preserve"> identified </w:t>
      </w:r>
      <w:r w:rsidR="00B3046C">
        <w:rPr>
          <w:b w:val="0"/>
        </w:rPr>
        <w:t>during the 2016 development of the major update of the TDP</w:t>
      </w:r>
      <w:r>
        <w:rPr>
          <w:b w:val="0"/>
        </w:rPr>
        <w:t>:</w:t>
      </w:r>
    </w:p>
    <w:p w14:paraId="440BEF38" w14:textId="77777777" w:rsidR="008F5D51" w:rsidRDefault="008F5D51" w:rsidP="008F5D51">
      <w:pPr>
        <w:rPr>
          <w:b w:val="0"/>
        </w:rPr>
      </w:pPr>
    </w:p>
    <w:p w14:paraId="7D05D87C" w14:textId="77777777" w:rsidR="008F5D51" w:rsidRDefault="008F5D51" w:rsidP="00143510">
      <w:pPr>
        <w:numPr>
          <w:ilvl w:val="0"/>
          <w:numId w:val="24"/>
        </w:numPr>
        <w:rPr>
          <w:b w:val="0"/>
        </w:rPr>
      </w:pPr>
      <w:r>
        <w:rPr>
          <w:b w:val="0"/>
        </w:rPr>
        <w:t>Victoria Park Medical Offices</w:t>
      </w:r>
    </w:p>
    <w:p w14:paraId="644F04B5" w14:textId="77777777" w:rsidR="008F5D51" w:rsidRDefault="008F5D51" w:rsidP="00143510">
      <w:pPr>
        <w:numPr>
          <w:ilvl w:val="0"/>
          <w:numId w:val="24"/>
        </w:numPr>
        <w:rPr>
          <w:b w:val="0"/>
        </w:rPr>
      </w:pPr>
      <w:r>
        <w:rPr>
          <w:b w:val="0"/>
        </w:rPr>
        <w:t>DeLand Amtrak Station</w:t>
      </w:r>
    </w:p>
    <w:p w14:paraId="467470BD" w14:textId="77777777" w:rsidR="008F5D51" w:rsidRDefault="008F5D51" w:rsidP="00143510">
      <w:pPr>
        <w:numPr>
          <w:ilvl w:val="0"/>
          <w:numId w:val="24"/>
        </w:numPr>
        <w:rPr>
          <w:b w:val="0"/>
        </w:rPr>
      </w:pPr>
      <w:r>
        <w:rPr>
          <w:b w:val="0"/>
        </w:rPr>
        <w:t>Daytona State College in DeLand</w:t>
      </w:r>
    </w:p>
    <w:p w14:paraId="701D309F" w14:textId="77777777" w:rsidR="008F5D51" w:rsidRDefault="008F5D51" w:rsidP="00143510">
      <w:pPr>
        <w:numPr>
          <w:ilvl w:val="0"/>
          <w:numId w:val="24"/>
        </w:numPr>
        <w:rPr>
          <w:b w:val="0"/>
        </w:rPr>
      </w:pPr>
      <w:r>
        <w:rPr>
          <w:b w:val="0"/>
        </w:rPr>
        <w:t>East/west connector to SunRail</w:t>
      </w:r>
    </w:p>
    <w:p w14:paraId="6CC846F3" w14:textId="4F34B8FB" w:rsidR="000B681D" w:rsidRDefault="008F5D51" w:rsidP="000B681D">
      <w:pPr>
        <w:numPr>
          <w:ilvl w:val="0"/>
          <w:numId w:val="24"/>
        </w:numPr>
        <w:rPr>
          <w:b w:val="0"/>
        </w:rPr>
      </w:pPr>
      <w:r>
        <w:rPr>
          <w:b w:val="0"/>
        </w:rPr>
        <w:t>Daytona Beach industry and retail development at LPGA and I</w:t>
      </w:r>
      <w:r w:rsidR="00F70336">
        <w:rPr>
          <w:b w:val="0"/>
        </w:rPr>
        <w:t>-</w:t>
      </w:r>
      <w:r>
        <w:rPr>
          <w:b w:val="0"/>
        </w:rPr>
        <w:t>95</w:t>
      </w:r>
    </w:p>
    <w:p w14:paraId="6D319A51" w14:textId="77777777" w:rsidR="000B681D" w:rsidRDefault="000B681D" w:rsidP="000B681D">
      <w:pPr>
        <w:ind w:left="720"/>
        <w:rPr>
          <w:b w:val="0"/>
        </w:rPr>
      </w:pPr>
    </w:p>
    <w:p w14:paraId="592F7CAB" w14:textId="5C18E4EB" w:rsidR="008F5D51" w:rsidRPr="00AD7CBC" w:rsidRDefault="008F5D51" w:rsidP="008F5D51">
      <w:pPr>
        <w:rPr>
          <w:b w:val="0"/>
        </w:rPr>
      </w:pPr>
      <w:r w:rsidRPr="00AD7CBC">
        <w:rPr>
          <w:b w:val="0"/>
        </w:rPr>
        <w:t>Votran staff will continue to pursue funding opportunities to expand service within the County.</w:t>
      </w:r>
      <w:r>
        <w:rPr>
          <w:b w:val="0"/>
        </w:rPr>
        <w:t xml:space="preserve">  In the spring of 2017</w:t>
      </w:r>
      <w:r w:rsidR="00A324E7">
        <w:rPr>
          <w:b w:val="0"/>
        </w:rPr>
        <w:t>,</w:t>
      </w:r>
      <w:r>
        <w:rPr>
          <w:b w:val="0"/>
        </w:rPr>
        <w:t xml:space="preserve"> Tindale Oliver consultants produced a Visioning map that overlays the new development areas with the Votran routing (see Appendix II).  </w:t>
      </w:r>
      <w:r w:rsidRPr="00AD7CBC">
        <w:rPr>
          <w:b w:val="0"/>
        </w:rPr>
        <w:t xml:space="preserve">  </w:t>
      </w:r>
    </w:p>
    <w:p w14:paraId="0DCE994C" w14:textId="77777777" w:rsidR="00EE27D3" w:rsidRDefault="00EE27D3" w:rsidP="00263D69">
      <w:pPr>
        <w:rPr>
          <w:b w:val="0"/>
        </w:rPr>
      </w:pPr>
    </w:p>
    <w:p w14:paraId="53ED16C5" w14:textId="77777777" w:rsidR="005C44B7" w:rsidRDefault="005C44B7" w:rsidP="001C4B88"/>
    <w:p w14:paraId="498F753B" w14:textId="77777777" w:rsidR="005C44B7" w:rsidRDefault="005C44B7" w:rsidP="001C4B88"/>
    <w:p w14:paraId="1F914754" w14:textId="77777777" w:rsidR="005C44B7" w:rsidRDefault="005C44B7" w:rsidP="001C4B88"/>
    <w:p w14:paraId="236A34C3" w14:textId="77777777" w:rsidR="005C44B7" w:rsidRDefault="005C44B7" w:rsidP="001C4B88"/>
    <w:p w14:paraId="49DB9EAC" w14:textId="77777777" w:rsidR="007B1685" w:rsidRDefault="00800D87" w:rsidP="001C4B88">
      <w:r>
        <w:t xml:space="preserve">Goal 1 - </w:t>
      </w:r>
      <w:r w:rsidR="00004305">
        <w:t>Objective 1.5 Ensure capable staff</w:t>
      </w:r>
    </w:p>
    <w:p w14:paraId="096310D1" w14:textId="77777777" w:rsidR="00004305" w:rsidRDefault="00004305" w:rsidP="001C4B88"/>
    <w:p w14:paraId="3888DDB8" w14:textId="674E30AA" w:rsidR="00001B11" w:rsidRDefault="003448ED" w:rsidP="003448ED">
      <w:pPr>
        <w:rPr>
          <w:b w:val="0"/>
        </w:rPr>
      </w:pPr>
      <w:r>
        <w:rPr>
          <w:b w:val="0"/>
        </w:rPr>
        <w:t xml:space="preserve">A great challenge for the Votran management team </w:t>
      </w:r>
      <w:r w:rsidR="00EE0087">
        <w:rPr>
          <w:b w:val="0"/>
        </w:rPr>
        <w:t>is one that is shared by industry partners throughout Florida:  t</w:t>
      </w:r>
      <w:r>
        <w:rPr>
          <w:b w:val="0"/>
        </w:rPr>
        <w:t>o r</w:t>
      </w:r>
      <w:r w:rsidRPr="003448ED">
        <w:rPr>
          <w:b w:val="0"/>
        </w:rPr>
        <w:t xml:space="preserve">etain and recruit the </w:t>
      </w:r>
      <w:r>
        <w:rPr>
          <w:b w:val="0"/>
        </w:rPr>
        <w:t xml:space="preserve">brightest transit professionals during </w:t>
      </w:r>
      <w:r w:rsidR="00985804">
        <w:rPr>
          <w:b w:val="0"/>
        </w:rPr>
        <w:t xml:space="preserve">a robust economy with </w:t>
      </w:r>
      <w:r>
        <w:rPr>
          <w:b w:val="0"/>
        </w:rPr>
        <w:t>a competitive job market.</w:t>
      </w:r>
      <w:r w:rsidR="00396DA0">
        <w:rPr>
          <w:b w:val="0"/>
        </w:rPr>
        <w:t xml:space="preserve">  Votran </w:t>
      </w:r>
      <w:r w:rsidR="00F70336">
        <w:rPr>
          <w:b w:val="0"/>
        </w:rPr>
        <w:t>Human</w:t>
      </w:r>
      <w:r w:rsidR="00396DA0">
        <w:rPr>
          <w:b w:val="0"/>
        </w:rPr>
        <w:t xml:space="preserve"> Resources staff achievements</w:t>
      </w:r>
      <w:r w:rsidR="00001B11">
        <w:rPr>
          <w:b w:val="0"/>
        </w:rPr>
        <w:t xml:space="preserve"> </w:t>
      </w:r>
      <w:r w:rsidR="00EE0087">
        <w:rPr>
          <w:b w:val="0"/>
        </w:rPr>
        <w:t xml:space="preserve">during </w:t>
      </w:r>
      <w:r w:rsidR="00EE0087" w:rsidRPr="001C33FB">
        <w:rPr>
          <w:b w:val="0"/>
        </w:rPr>
        <w:t>FY 1</w:t>
      </w:r>
      <w:r w:rsidR="00621E96" w:rsidRPr="001C33FB">
        <w:rPr>
          <w:b w:val="0"/>
        </w:rPr>
        <w:t>8</w:t>
      </w:r>
      <w:r w:rsidR="00D61A99" w:rsidRPr="001C33FB">
        <w:rPr>
          <w:b w:val="0"/>
        </w:rPr>
        <w:t>/1</w:t>
      </w:r>
      <w:r w:rsidR="00621E96" w:rsidRPr="001C33FB">
        <w:rPr>
          <w:b w:val="0"/>
        </w:rPr>
        <w:t>9</w:t>
      </w:r>
      <w:r w:rsidR="00EE0087">
        <w:rPr>
          <w:b w:val="0"/>
        </w:rPr>
        <w:t xml:space="preserve"> </w:t>
      </w:r>
      <w:r w:rsidR="00001B11">
        <w:rPr>
          <w:b w:val="0"/>
        </w:rPr>
        <w:t>include</w:t>
      </w:r>
      <w:r w:rsidR="00EE0087">
        <w:rPr>
          <w:b w:val="0"/>
        </w:rPr>
        <w:t>d:</w:t>
      </w:r>
      <w:r w:rsidR="00001B11">
        <w:rPr>
          <w:b w:val="0"/>
        </w:rPr>
        <w:t xml:space="preserve"> </w:t>
      </w:r>
    </w:p>
    <w:p w14:paraId="75AEB3BB" w14:textId="77777777" w:rsidR="00585CD4" w:rsidRDefault="00585CD4" w:rsidP="003448ED">
      <w:pPr>
        <w:rPr>
          <w:b w:val="0"/>
        </w:rPr>
      </w:pPr>
    </w:p>
    <w:p w14:paraId="4A320F9C" w14:textId="3F279B05" w:rsidR="00585CD4" w:rsidRPr="00585CD4" w:rsidRDefault="00396DA0" w:rsidP="00396DA0">
      <w:pPr>
        <w:numPr>
          <w:ilvl w:val="0"/>
          <w:numId w:val="19"/>
        </w:numPr>
        <w:rPr>
          <w:b w:val="0"/>
        </w:rPr>
      </w:pPr>
      <w:r>
        <w:rPr>
          <w:b w:val="0"/>
        </w:rPr>
        <w:t>Attended</w:t>
      </w:r>
      <w:r w:rsidR="00585CD4" w:rsidRPr="00585CD4">
        <w:rPr>
          <w:b w:val="0"/>
        </w:rPr>
        <w:t xml:space="preserve"> </w:t>
      </w:r>
      <w:r w:rsidR="004F6195">
        <w:rPr>
          <w:b w:val="0"/>
        </w:rPr>
        <w:t>Equal Employment Opportunity Commission (</w:t>
      </w:r>
      <w:r w:rsidR="00585CD4" w:rsidRPr="00585CD4">
        <w:rPr>
          <w:b w:val="0"/>
        </w:rPr>
        <w:t>EEOC</w:t>
      </w:r>
      <w:r w:rsidR="004F6195">
        <w:rPr>
          <w:b w:val="0"/>
        </w:rPr>
        <w:t>)</w:t>
      </w:r>
      <w:r w:rsidR="00585CD4" w:rsidRPr="00585CD4">
        <w:rPr>
          <w:b w:val="0"/>
        </w:rPr>
        <w:t xml:space="preserve"> conference, including legal updates and guidance on National Origin Discrimination</w:t>
      </w:r>
    </w:p>
    <w:p w14:paraId="7D8DA51E" w14:textId="51EA5C06" w:rsidR="00585CD4" w:rsidRPr="00585CD4" w:rsidRDefault="00396DA0" w:rsidP="00396DA0">
      <w:pPr>
        <w:numPr>
          <w:ilvl w:val="0"/>
          <w:numId w:val="19"/>
        </w:numPr>
        <w:rPr>
          <w:b w:val="0"/>
        </w:rPr>
      </w:pPr>
      <w:r>
        <w:rPr>
          <w:b w:val="0"/>
        </w:rPr>
        <w:t>Created</w:t>
      </w:r>
      <w:r w:rsidR="00585CD4" w:rsidRPr="00585CD4">
        <w:rPr>
          <w:b w:val="0"/>
        </w:rPr>
        <w:t xml:space="preserve"> relationships with local career and job placement center</w:t>
      </w:r>
      <w:r w:rsidR="00585CD4">
        <w:rPr>
          <w:b w:val="0"/>
        </w:rPr>
        <w:t>s, including</w:t>
      </w:r>
      <w:r w:rsidR="006F3460">
        <w:rPr>
          <w:b w:val="0"/>
        </w:rPr>
        <w:t xml:space="preserve"> Career Source and </w:t>
      </w:r>
      <w:r w:rsidR="00585CD4">
        <w:rPr>
          <w:b w:val="0"/>
        </w:rPr>
        <w:t xml:space="preserve"> those </w:t>
      </w:r>
      <w:r w:rsidR="006F3460">
        <w:rPr>
          <w:b w:val="0"/>
        </w:rPr>
        <w:t xml:space="preserve">agencies </w:t>
      </w:r>
      <w:r w:rsidR="00585CD4">
        <w:rPr>
          <w:b w:val="0"/>
        </w:rPr>
        <w:t>focusing on v</w:t>
      </w:r>
      <w:r w:rsidR="00585CD4" w:rsidRPr="00585CD4">
        <w:rPr>
          <w:b w:val="0"/>
        </w:rPr>
        <w:t>eterans and their spouses</w:t>
      </w:r>
    </w:p>
    <w:p w14:paraId="3E045ABF" w14:textId="77777777" w:rsidR="00585CD4" w:rsidRPr="00585CD4" w:rsidRDefault="00585CD4" w:rsidP="00396DA0">
      <w:pPr>
        <w:numPr>
          <w:ilvl w:val="0"/>
          <w:numId w:val="19"/>
        </w:numPr>
        <w:rPr>
          <w:b w:val="0"/>
        </w:rPr>
      </w:pPr>
      <w:r w:rsidRPr="00585CD4">
        <w:rPr>
          <w:b w:val="0"/>
        </w:rPr>
        <w:t>Review</w:t>
      </w:r>
      <w:r w:rsidR="00396DA0">
        <w:rPr>
          <w:b w:val="0"/>
        </w:rPr>
        <w:t>ed</w:t>
      </w:r>
      <w:r w:rsidRPr="00585CD4">
        <w:rPr>
          <w:b w:val="0"/>
        </w:rPr>
        <w:t xml:space="preserve"> and update</w:t>
      </w:r>
      <w:r w:rsidR="00396DA0">
        <w:rPr>
          <w:b w:val="0"/>
        </w:rPr>
        <w:t>d</w:t>
      </w:r>
      <w:r w:rsidRPr="00585CD4">
        <w:rPr>
          <w:b w:val="0"/>
        </w:rPr>
        <w:t xml:space="preserve"> exit interview process to reduce turnover and improve </w:t>
      </w:r>
      <w:r w:rsidR="00396DA0">
        <w:rPr>
          <w:b w:val="0"/>
        </w:rPr>
        <w:t xml:space="preserve">the </w:t>
      </w:r>
      <w:r w:rsidRPr="00585CD4">
        <w:rPr>
          <w:b w:val="0"/>
        </w:rPr>
        <w:t>work environment for future employees</w:t>
      </w:r>
    </w:p>
    <w:p w14:paraId="481A2C20" w14:textId="0D666421" w:rsidR="00585CD4" w:rsidRDefault="00396DA0" w:rsidP="00396DA0">
      <w:pPr>
        <w:numPr>
          <w:ilvl w:val="0"/>
          <w:numId w:val="19"/>
        </w:numPr>
        <w:rPr>
          <w:b w:val="0"/>
        </w:rPr>
      </w:pPr>
      <w:r>
        <w:rPr>
          <w:b w:val="0"/>
        </w:rPr>
        <w:t>A</w:t>
      </w:r>
      <w:r w:rsidR="00585CD4" w:rsidRPr="00585CD4">
        <w:rPr>
          <w:b w:val="0"/>
        </w:rPr>
        <w:t>ttend</w:t>
      </w:r>
      <w:r>
        <w:rPr>
          <w:b w:val="0"/>
        </w:rPr>
        <w:t>ed</w:t>
      </w:r>
      <w:r w:rsidR="00B708D3">
        <w:rPr>
          <w:b w:val="0"/>
        </w:rPr>
        <w:t xml:space="preserve"> monthly local </w:t>
      </w:r>
      <w:r w:rsidR="00585CD4" w:rsidRPr="00585CD4">
        <w:rPr>
          <w:b w:val="0"/>
        </w:rPr>
        <w:t xml:space="preserve">Society for Human </w:t>
      </w:r>
      <w:r w:rsidR="00F70336" w:rsidRPr="00585CD4">
        <w:rPr>
          <w:b w:val="0"/>
        </w:rPr>
        <w:t>Resource</w:t>
      </w:r>
      <w:r w:rsidR="00585CD4" w:rsidRPr="00585CD4">
        <w:rPr>
          <w:b w:val="0"/>
        </w:rPr>
        <w:t xml:space="preserve"> Management</w:t>
      </w:r>
      <w:r w:rsidR="00B708D3">
        <w:rPr>
          <w:b w:val="0"/>
        </w:rPr>
        <w:t xml:space="preserve"> (SHRM</w:t>
      </w:r>
      <w:r w:rsidR="00585CD4" w:rsidRPr="00585CD4">
        <w:rPr>
          <w:b w:val="0"/>
        </w:rPr>
        <w:t>) meetings</w:t>
      </w:r>
    </w:p>
    <w:p w14:paraId="6C519E3B" w14:textId="12301FF8" w:rsidR="006F3460" w:rsidRDefault="006F3460" w:rsidP="00396DA0">
      <w:pPr>
        <w:numPr>
          <w:ilvl w:val="0"/>
          <w:numId w:val="19"/>
        </w:numPr>
        <w:rPr>
          <w:b w:val="0"/>
        </w:rPr>
      </w:pPr>
      <w:r>
        <w:rPr>
          <w:b w:val="0"/>
        </w:rPr>
        <w:t>Conducted outreach at local job fairs</w:t>
      </w:r>
    </w:p>
    <w:p w14:paraId="2F1BA031" w14:textId="77777777" w:rsidR="00001B11" w:rsidRDefault="00001B11" w:rsidP="003448ED">
      <w:pPr>
        <w:rPr>
          <w:b w:val="0"/>
        </w:rPr>
      </w:pPr>
    </w:p>
    <w:p w14:paraId="51DD461A" w14:textId="77777777" w:rsidR="003448ED" w:rsidRPr="003448ED" w:rsidRDefault="00396DA0" w:rsidP="003448ED">
      <w:pPr>
        <w:rPr>
          <w:b w:val="0"/>
        </w:rPr>
      </w:pPr>
      <w:r>
        <w:rPr>
          <w:b w:val="0"/>
        </w:rPr>
        <w:t>Votran managers worked</w:t>
      </w:r>
      <w:r w:rsidR="003448ED" w:rsidRPr="00396DA0">
        <w:rPr>
          <w:b w:val="0"/>
        </w:rPr>
        <w:t xml:space="preserve"> with</w:t>
      </w:r>
      <w:r w:rsidRPr="00396DA0">
        <w:rPr>
          <w:b w:val="0"/>
        </w:rPr>
        <w:t>:</w:t>
      </w:r>
      <w:r w:rsidR="003448ED" w:rsidRPr="00396DA0">
        <w:rPr>
          <w:b w:val="0"/>
        </w:rPr>
        <w:t xml:space="preserve"> </w:t>
      </w:r>
      <w:r w:rsidRPr="00396DA0">
        <w:rPr>
          <w:b w:val="0"/>
        </w:rPr>
        <w:t>Rural Transit Assistance Program (</w:t>
      </w:r>
      <w:r w:rsidR="003448ED" w:rsidRPr="00396DA0">
        <w:rPr>
          <w:b w:val="0"/>
        </w:rPr>
        <w:t>RTAP</w:t>
      </w:r>
      <w:r w:rsidRPr="00396DA0">
        <w:rPr>
          <w:b w:val="0"/>
        </w:rPr>
        <w:t>); the University of South Florida’s Center for Urban Transportation Research (</w:t>
      </w:r>
      <w:r w:rsidR="003448ED" w:rsidRPr="00396DA0">
        <w:rPr>
          <w:b w:val="0"/>
        </w:rPr>
        <w:t>CUTR</w:t>
      </w:r>
      <w:r w:rsidRPr="00396DA0">
        <w:rPr>
          <w:b w:val="0"/>
        </w:rPr>
        <w:t>);</w:t>
      </w:r>
      <w:r w:rsidR="003448ED" w:rsidRPr="00396DA0">
        <w:rPr>
          <w:b w:val="0"/>
        </w:rPr>
        <w:t xml:space="preserve"> and </w:t>
      </w:r>
      <w:r w:rsidRPr="00396DA0">
        <w:rPr>
          <w:b w:val="0"/>
        </w:rPr>
        <w:t>Florida Department of Transportation (</w:t>
      </w:r>
      <w:r w:rsidR="003448ED" w:rsidRPr="00396DA0">
        <w:rPr>
          <w:b w:val="0"/>
        </w:rPr>
        <w:t>FDOT</w:t>
      </w:r>
      <w:r w:rsidRPr="00396DA0">
        <w:rPr>
          <w:b w:val="0"/>
        </w:rPr>
        <w:t>)</w:t>
      </w:r>
      <w:r w:rsidR="003448ED" w:rsidRPr="00396DA0">
        <w:rPr>
          <w:b w:val="0"/>
        </w:rPr>
        <w:t xml:space="preserve"> on</w:t>
      </w:r>
      <w:r w:rsidR="003448ED" w:rsidRPr="003448ED">
        <w:rPr>
          <w:b w:val="0"/>
        </w:rPr>
        <w:t xml:space="preserve"> training opportunities for staff in the areas of operations, maintenance, planning, and human resources.   Staff training throughout the </w:t>
      </w:r>
      <w:r w:rsidR="003448ED">
        <w:rPr>
          <w:b w:val="0"/>
        </w:rPr>
        <w:t xml:space="preserve">current </w:t>
      </w:r>
      <w:r w:rsidR="003448ED" w:rsidRPr="003448ED">
        <w:rPr>
          <w:b w:val="0"/>
        </w:rPr>
        <w:t>year included:</w:t>
      </w:r>
    </w:p>
    <w:p w14:paraId="30D7262B" w14:textId="77777777" w:rsidR="003448ED" w:rsidRPr="003448ED" w:rsidRDefault="003448ED" w:rsidP="003448ED">
      <w:pPr>
        <w:rPr>
          <w:b w:val="0"/>
        </w:rPr>
      </w:pPr>
    </w:p>
    <w:p w14:paraId="48E0077A" w14:textId="62E9DB0E" w:rsidR="003448ED" w:rsidRPr="003448ED" w:rsidRDefault="003448ED" w:rsidP="00396DA0">
      <w:pPr>
        <w:numPr>
          <w:ilvl w:val="0"/>
          <w:numId w:val="19"/>
        </w:numPr>
        <w:rPr>
          <w:b w:val="0"/>
        </w:rPr>
      </w:pPr>
      <w:r w:rsidRPr="003448ED">
        <w:rPr>
          <w:b w:val="0"/>
        </w:rPr>
        <w:t xml:space="preserve">Votran's staff participated in the </w:t>
      </w:r>
      <w:r w:rsidR="00361E55">
        <w:rPr>
          <w:b w:val="0"/>
        </w:rPr>
        <w:t>Florida Public Transportation Association (</w:t>
      </w:r>
      <w:r w:rsidRPr="003448ED">
        <w:rPr>
          <w:b w:val="0"/>
        </w:rPr>
        <w:t>FPTA</w:t>
      </w:r>
      <w:r w:rsidR="00361E55">
        <w:rPr>
          <w:b w:val="0"/>
        </w:rPr>
        <w:t>)</w:t>
      </w:r>
      <w:r w:rsidR="00726DF2">
        <w:rPr>
          <w:b w:val="0"/>
        </w:rPr>
        <w:t xml:space="preserve"> Annual Conference</w:t>
      </w:r>
      <w:r w:rsidRPr="003448ED">
        <w:rPr>
          <w:b w:val="0"/>
        </w:rPr>
        <w:t xml:space="preserve">, the </w:t>
      </w:r>
      <w:r w:rsidR="00361E55">
        <w:rPr>
          <w:b w:val="0"/>
        </w:rPr>
        <w:t>Commission for the Transportation Disadvantaged (</w:t>
      </w:r>
      <w:r w:rsidRPr="003448ED">
        <w:rPr>
          <w:b w:val="0"/>
        </w:rPr>
        <w:t>CTD</w:t>
      </w:r>
      <w:r w:rsidR="00361E55">
        <w:rPr>
          <w:b w:val="0"/>
        </w:rPr>
        <w:t>)</w:t>
      </w:r>
      <w:r w:rsidRPr="003448ED">
        <w:rPr>
          <w:b w:val="0"/>
        </w:rPr>
        <w:t xml:space="preserve"> annual conference, and with the FPTA/CUTR </w:t>
      </w:r>
      <w:r w:rsidR="003234CC" w:rsidRPr="003448ED">
        <w:rPr>
          <w:b w:val="0"/>
        </w:rPr>
        <w:t>mid-year</w:t>
      </w:r>
      <w:r w:rsidRPr="003448ED">
        <w:rPr>
          <w:b w:val="0"/>
        </w:rPr>
        <w:t xml:space="preserve"> professional development workshop.   </w:t>
      </w:r>
    </w:p>
    <w:p w14:paraId="558BB494" w14:textId="7ED28553" w:rsidR="003448ED" w:rsidRPr="003448ED" w:rsidRDefault="003448ED" w:rsidP="00396DA0">
      <w:pPr>
        <w:numPr>
          <w:ilvl w:val="0"/>
          <w:numId w:val="19"/>
        </w:numPr>
        <w:rPr>
          <w:b w:val="0"/>
        </w:rPr>
      </w:pPr>
      <w:r w:rsidRPr="003448ED">
        <w:rPr>
          <w:b w:val="0"/>
        </w:rPr>
        <w:t>Votran's M</w:t>
      </w:r>
      <w:r w:rsidR="00585CD4">
        <w:rPr>
          <w:b w:val="0"/>
        </w:rPr>
        <w:t>aintenance Director participated</w:t>
      </w:r>
      <w:r w:rsidRPr="003448ED">
        <w:rPr>
          <w:b w:val="0"/>
        </w:rPr>
        <w:t xml:space="preserve"> with the FDOT/CUTR Maintenance Consortium Group, </w:t>
      </w:r>
    </w:p>
    <w:p w14:paraId="6B9B62C3" w14:textId="75D0DCAB" w:rsidR="00585CD4" w:rsidRDefault="003448ED" w:rsidP="005C44B7">
      <w:pPr>
        <w:numPr>
          <w:ilvl w:val="0"/>
          <w:numId w:val="19"/>
        </w:numPr>
        <w:rPr>
          <w:b w:val="0"/>
        </w:rPr>
      </w:pPr>
      <w:r w:rsidRPr="003448ED">
        <w:rPr>
          <w:b w:val="0"/>
        </w:rPr>
        <w:t>Votran's</w:t>
      </w:r>
      <w:r w:rsidR="00585CD4">
        <w:rPr>
          <w:b w:val="0"/>
        </w:rPr>
        <w:t xml:space="preserve"> Operations Manager</w:t>
      </w:r>
      <w:r w:rsidR="007027E7">
        <w:rPr>
          <w:b w:val="0"/>
        </w:rPr>
        <w:t>, Human Resources Manager, and the Safety Officer</w:t>
      </w:r>
      <w:r w:rsidR="00585CD4">
        <w:rPr>
          <w:b w:val="0"/>
        </w:rPr>
        <w:t xml:space="preserve"> </w:t>
      </w:r>
      <w:r w:rsidR="005C44B7">
        <w:rPr>
          <w:b w:val="0"/>
        </w:rPr>
        <w:t>attended a meeting</w:t>
      </w:r>
      <w:r w:rsidRPr="003448ED">
        <w:rPr>
          <w:b w:val="0"/>
        </w:rPr>
        <w:t xml:space="preserve"> with the </w:t>
      </w:r>
      <w:r w:rsidR="005C44B7" w:rsidRPr="005C44B7">
        <w:rPr>
          <w:b w:val="0"/>
        </w:rPr>
        <w:t>FTSON-Florida Transit Safety and Operations Network</w:t>
      </w:r>
      <w:r w:rsidRPr="003448ED">
        <w:rPr>
          <w:b w:val="0"/>
        </w:rPr>
        <w:t>.</w:t>
      </w:r>
    </w:p>
    <w:p w14:paraId="4328BA3E" w14:textId="77777777" w:rsidR="003448ED" w:rsidRDefault="00585CD4" w:rsidP="00396DA0">
      <w:pPr>
        <w:numPr>
          <w:ilvl w:val="0"/>
          <w:numId w:val="20"/>
        </w:numPr>
        <w:rPr>
          <w:b w:val="0"/>
        </w:rPr>
      </w:pPr>
      <w:r>
        <w:rPr>
          <w:b w:val="0"/>
        </w:rPr>
        <w:t xml:space="preserve">The </w:t>
      </w:r>
      <w:r w:rsidRPr="00585CD4">
        <w:rPr>
          <w:b w:val="0"/>
        </w:rPr>
        <w:t>H</w:t>
      </w:r>
      <w:r>
        <w:rPr>
          <w:b w:val="0"/>
        </w:rPr>
        <w:t xml:space="preserve">uman </w:t>
      </w:r>
      <w:r w:rsidRPr="00585CD4">
        <w:rPr>
          <w:b w:val="0"/>
        </w:rPr>
        <w:t>R</w:t>
      </w:r>
      <w:r>
        <w:rPr>
          <w:b w:val="0"/>
        </w:rPr>
        <w:t>esources</w:t>
      </w:r>
      <w:r w:rsidRPr="00585CD4">
        <w:rPr>
          <w:b w:val="0"/>
        </w:rPr>
        <w:t xml:space="preserve"> Manager completed certification of FDOT Drug and Alcohol Program</w:t>
      </w:r>
      <w:r w:rsidR="00396DA0">
        <w:rPr>
          <w:b w:val="0"/>
        </w:rPr>
        <w:t xml:space="preserve"> Manager.</w:t>
      </w:r>
      <w:r w:rsidR="00396DA0" w:rsidRPr="003448ED">
        <w:rPr>
          <w:b w:val="0"/>
        </w:rPr>
        <w:t xml:space="preserve"> </w:t>
      </w:r>
    </w:p>
    <w:p w14:paraId="0C7DA97A" w14:textId="77777777" w:rsidR="003234CC" w:rsidRPr="003448ED" w:rsidRDefault="003234CC" w:rsidP="00396DA0">
      <w:pPr>
        <w:numPr>
          <w:ilvl w:val="0"/>
          <w:numId w:val="20"/>
        </w:numPr>
        <w:rPr>
          <w:b w:val="0"/>
        </w:rPr>
      </w:pPr>
      <w:r>
        <w:rPr>
          <w:b w:val="0"/>
        </w:rPr>
        <w:t>Votran’s Paratransit Operations Supervisor participated in the second annual FPTA Public Transportation Leadership Development program</w:t>
      </w:r>
    </w:p>
    <w:p w14:paraId="4BDB75B3" w14:textId="547F5A22" w:rsidR="007B1685" w:rsidRPr="001965AF" w:rsidRDefault="003448ED" w:rsidP="00396DA0">
      <w:pPr>
        <w:numPr>
          <w:ilvl w:val="0"/>
          <w:numId w:val="20"/>
        </w:numPr>
      </w:pPr>
      <w:r w:rsidRPr="003448ED">
        <w:rPr>
          <w:b w:val="0"/>
        </w:rPr>
        <w:t>Mandatory Safety and Compliance trainin</w:t>
      </w:r>
      <w:r w:rsidR="009121E3">
        <w:rPr>
          <w:b w:val="0"/>
        </w:rPr>
        <w:t>g events are conducted ann</w:t>
      </w:r>
      <w:r w:rsidR="00726DF2">
        <w:rPr>
          <w:b w:val="0"/>
        </w:rPr>
        <w:t>ually.  T</w:t>
      </w:r>
      <w:r w:rsidRPr="003448ED">
        <w:rPr>
          <w:b w:val="0"/>
        </w:rPr>
        <w:t xml:space="preserve">raining </w:t>
      </w:r>
      <w:r w:rsidR="00726DF2">
        <w:rPr>
          <w:b w:val="0"/>
        </w:rPr>
        <w:t xml:space="preserve">in Spring </w:t>
      </w:r>
      <w:r w:rsidR="00726DF2" w:rsidRPr="001C33FB">
        <w:rPr>
          <w:b w:val="0"/>
        </w:rPr>
        <w:t>201</w:t>
      </w:r>
      <w:r w:rsidR="00C670C3" w:rsidRPr="001C33FB">
        <w:rPr>
          <w:b w:val="0"/>
        </w:rPr>
        <w:t>9</w:t>
      </w:r>
      <w:r w:rsidR="00726DF2" w:rsidRPr="001C33FB">
        <w:rPr>
          <w:b w:val="0"/>
        </w:rPr>
        <w:t xml:space="preserve"> </w:t>
      </w:r>
      <w:r w:rsidRPr="001C33FB">
        <w:rPr>
          <w:b w:val="0"/>
        </w:rPr>
        <w:t>has focused on:  ADA service requirements and updates; safety and security issues; Right-To-Know/Hazardous Materials consistent with the Globally Harmonized System (GHS); Defensive Driving/Safety;</w:t>
      </w:r>
      <w:r w:rsidR="006919DF" w:rsidRPr="001C33FB">
        <w:rPr>
          <w:b w:val="0"/>
        </w:rPr>
        <w:t xml:space="preserve"> Injury and Illness Prevention Training;</w:t>
      </w:r>
      <w:r w:rsidRPr="001C33FB">
        <w:rPr>
          <w:b w:val="0"/>
        </w:rPr>
        <w:t xml:space="preserve"> Bloodborne Pathogens; Substance Abuse Policy; Harassment; and Customer Service. Special emphasis</w:t>
      </w:r>
      <w:r w:rsidRPr="003448ED">
        <w:rPr>
          <w:b w:val="0"/>
        </w:rPr>
        <w:t xml:space="preserve"> was devoted to pre-trip safety inspections, with additional time focused on our new web based customer service tools.  </w:t>
      </w:r>
    </w:p>
    <w:p w14:paraId="3E698A34" w14:textId="77777777" w:rsidR="001965AF" w:rsidRDefault="001965AF" w:rsidP="001965AF">
      <w:pPr>
        <w:rPr>
          <w:b w:val="0"/>
        </w:rPr>
      </w:pPr>
    </w:p>
    <w:p w14:paraId="02AC7E08" w14:textId="7E7DC066" w:rsidR="00016001" w:rsidRDefault="00F96A72" w:rsidP="001965AF">
      <w:pPr>
        <w:rPr>
          <w:b w:val="0"/>
          <w:lang w:val="en"/>
        </w:rPr>
      </w:pPr>
      <w:r>
        <w:rPr>
          <w:b w:val="0"/>
        </w:rPr>
        <w:t xml:space="preserve">In 2018, </w:t>
      </w:r>
      <w:r w:rsidR="00016001">
        <w:rPr>
          <w:b w:val="0"/>
        </w:rPr>
        <w:t xml:space="preserve">Votran’s </w:t>
      </w:r>
      <w:r>
        <w:rPr>
          <w:b w:val="0"/>
          <w:lang w:val="en"/>
        </w:rPr>
        <w:t>Customer Service Manager, Edie Biro received the 2018 Sheila Winitzer Shining Star Award and Dispatcher Susan Smeltzer received the 2018 Dispatcher/Scheduler of the Year Award from CTD.</w:t>
      </w:r>
    </w:p>
    <w:p w14:paraId="3670378B" w14:textId="77777777" w:rsidR="007027E7" w:rsidRDefault="007027E7" w:rsidP="001965AF">
      <w:pPr>
        <w:rPr>
          <w:b w:val="0"/>
          <w:lang w:val="en"/>
        </w:rPr>
      </w:pPr>
    </w:p>
    <w:p w14:paraId="0A0F958F" w14:textId="2F05C3A7" w:rsidR="007027E7" w:rsidRDefault="007027E7" w:rsidP="001965AF">
      <w:pPr>
        <w:rPr>
          <w:b w:val="0"/>
        </w:rPr>
      </w:pPr>
      <w:r>
        <w:rPr>
          <w:b w:val="0"/>
          <w:lang w:val="en"/>
        </w:rPr>
        <w:t>In September of 2019, Rick Kazawitch was name</w:t>
      </w:r>
      <w:r w:rsidR="00451138">
        <w:rPr>
          <w:b w:val="0"/>
          <w:lang w:val="en"/>
        </w:rPr>
        <w:t>d</w:t>
      </w:r>
      <w:r>
        <w:rPr>
          <w:b w:val="0"/>
          <w:lang w:val="en"/>
        </w:rPr>
        <w:t xml:space="preserve"> the Maintenance Director of the year by Metro Magazine.</w:t>
      </w:r>
    </w:p>
    <w:p w14:paraId="2E6B99F3" w14:textId="77777777" w:rsidR="00016001" w:rsidRDefault="00016001" w:rsidP="001965AF">
      <w:pPr>
        <w:rPr>
          <w:b w:val="0"/>
        </w:rPr>
      </w:pPr>
    </w:p>
    <w:p w14:paraId="7335E265" w14:textId="66A105D2" w:rsidR="007027E7" w:rsidRDefault="004E3149" w:rsidP="001965AF">
      <w:pPr>
        <w:rPr>
          <w:b w:val="0"/>
        </w:rPr>
      </w:pPr>
      <w:r>
        <w:rPr>
          <w:b w:val="0"/>
        </w:rPr>
        <w:t>Votran is establishing an agreement for providing</w:t>
      </w:r>
      <w:r w:rsidR="001965AF">
        <w:rPr>
          <w:b w:val="0"/>
        </w:rPr>
        <w:t xml:space="preserve"> a</w:t>
      </w:r>
      <w:r>
        <w:rPr>
          <w:b w:val="0"/>
        </w:rPr>
        <w:t xml:space="preserve"> new</w:t>
      </w:r>
      <w:r w:rsidR="001965AF">
        <w:rPr>
          <w:b w:val="0"/>
        </w:rPr>
        <w:t xml:space="preserve"> training initiative with FDOT</w:t>
      </w:r>
      <w:r w:rsidR="00B24C6D">
        <w:rPr>
          <w:b w:val="0"/>
        </w:rPr>
        <w:t xml:space="preserve">.  </w:t>
      </w:r>
      <w:r w:rsidR="00B24C6D" w:rsidRPr="00B24C6D">
        <w:rPr>
          <w:b w:val="0"/>
        </w:rPr>
        <w:t xml:space="preserve">This agreement provides funding to support the Department's Bus Maintenance Technicians Training Program. </w:t>
      </w:r>
    </w:p>
    <w:p w14:paraId="4A69424C" w14:textId="77777777" w:rsidR="00C46463" w:rsidRDefault="00C46463" w:rsidP="001965AF">
      <w:pPr>
        <w:rPr>
          <w:b w:val="0"/>
        </w:rPr>
      </w:pPr>
    </w:p>
    <w:p w14:paraId="71E7D0C4" w14:textId="432144DC" w:rsidR="001965AF" w:rsidRPr="00D61A99" w:rsidRDefault="007027E7" w:rsidP="001965AF">
      <w:r>
        <w:rPr>
          <w:b w:val="0"/>
        </w:rPr>
        <w:t>In 2018</w:t>
      </w:r>
      <w:r w:rsidR="00C46463">
        <w:rPr>
          <w:b w:val="0"/>
        </w:rPr>
        <w:t>,</w:t>
      </w:r>
      <w:r>
        <w:rPr>
          <w:b w:val="0"/>
        </w:rPr>
        <w:t xml:space="preserve"> </w:t>
      </w:r>
      <w:r w:rsidRPr="007027E7">
        <w:rPr>
          <w:b w:val="0"/>
        </w:rPr>
        <w:t>Votran hired a maintenance trainer for the purpose of meeting local training needs. The trainer will work on local training demands and will be provided support by the FDOT sponsored Transit Maintenance, and Analysis Resource Center (TMAARC) housed at th</w:t>
      </w:r>
      <w:r>
        <w:rPr>
          <w:b w:val="0"/>
        </w:rPr>
        <w:t>e University of South Florida.</w:t>
      </w:r>
      <w:r w:rsidR="004E3149">
        <w:rPr>
          <w:b w:val="0"/>
        </w:rPr>
        <w:t xml:space="preserve">  </w:t>
      </w:r>
    </w:p>
    <w:p w14:paraId="56F735F6" w14:textId="77777777" w:rsidR="00D61A99" w:rsidRDefault="00D61A99" w:rsidP="00D61A99">
      <w:pPr>
        <w:ind w:left="720"/>
      </w:pPr>
    </w:p>
    <w:bookmarkStart w:id="8" w:name="_MON_1565075779"/>
    <w:bookmarkEnd w:id="8"/>
    <w:p w14:paraId="3D3F3FB3" w14:textId="77777777" w:rsidR="00E616EA" w:rsidRDefault="00E53B82" w:rsidP="001C4B88">
      <w:pPr>
        <w:rPr>
          <w:u w:val="single"/>
        </w:rPr>
      </w:pPr>
      <w:r>
        <w:rPr>
          <w:u w:val="single"/>
        </w:rPr>
        <w:object w:dxaOrig="9360" w:dyaOrig="3653" w14:anchorId="0E6E6D58">
          <v:shape id="_x0000_i1028" type="#_x0000_t75" style="width:468pt;height:183.8pt" o:ole="">
            <v:imagedata r:id="rId17" o:title="" cropbottom="8326f"/>
          </v:shape>
          <o:OLEObject Type="Embed" ProgID="Word.Document.12" ShapeID="_x0000_i1028" DrawAspect="Content" ObjectID="_1634114775" r:id="rId18">
            <o:FieldCodes>\s</o:FieldCodes>
          </o:OLEObject>
        </w:object>
      </w:r>
    </w:p>
    <w:p w14:paraId="3E7B908B" w14:textId="77777777" w:rsidR="00E616EA" w:rsidRDefault="00E616EA" w:rsidP="001C4B88">
      <w:pPr>
        <w:rPr>
          <w:u w:val="single"/>
        </w:rPr>
      </w:pPr>
    </w:p>
    <w:p w14:paraId="2564E829" w14:textId="77777777" w:rsidR="00F44490" w:rsidRPr="00800D87" w:rsidRDefault="00800D87" w:rsidP="001C4B88">
      <w:r w:rsidRPr="00800D87">
        <w:t xml:space="preserve">Goal 2 - </w:t>
      </w:r>
      <w:r w:rsidR="00B738C0" w:rsidRPr="00800D87">
        <w:t>Objective 2.</w:t>
      </w:r>
      <w:r w:rsidR="00F44490" w:rsidRPr="00800D87">
        <w:t>1 Safety</w:t>
      </w:r>
    </w:p>
    <w:p w14:paraId="2B2B2132" w14:textId="77777777" w:rsidR="00F44490" w:rsidRDefault="00F44490" w:rsidP="001C4B88"/>
    <w:p w14:paraId="30A54CC3" w14:textId="51A4A18B" w:rsidR="00F44490" w:rsidRPr="00056455" w:rsidRDefault="00143510" w:rsidP="001C4B88">
      <w:pPr>
        <w:rPr>
          <w:b w:val="0"/>
        </w:rPr>
      </w:pPr>
      <w:r>
        <w:rPr>
          <w:b w:val="0"/>
        </w:rPr>
        <w:t xml:space="preserve">Votran’s top priority is </w:t>
      </w:r>
      <w:r w:rsidR="00F44490" w:rsidRPr="00056455">
        <w:rPr>
          <w:b w:val="0"/>
        </w:rPr>
        <w:t>safety and security.  The general manager has designated the assistant general manager of operations and maintenance, the director of maintenance, operations manager, and the director of safety and train</w:t>
      </w:r>
      <w:r w:rsidR="005D741F">
        <w:rPr>
          <w:b w:val="0"/>
        </w:rPr>
        <w:t xml:space="preserve">ing as safety coordinators. </w:t>
      </w:r>
      <w:r w:rsidR="00F44490" w:rsidRPr="00056455">
        <w:rPr>
          <w:b w:val="0"/>
        </w:rPr>
        <w:t>Vo</w:t>
      </w:r>
      <w:r w:rsidR="00945CBA">
        <w:rPr>
          <w:b w:val="0"/>
        </w:rPr>
        <w:t xml:space="preserve">tran safety coordinators </w:t>
      </w:r>
      <w:r w:rsidR="00F44490" w:rsidRPr="00056455">
        <w:rPr>
          <w:b w:val="0"/>
        </w:rPr>
        <w:t xml:space="preserve">are directed and empowered to devise, implement, and administer a comprehensive and coordinated System Safety Program Plan </w:t>
      </w:r>
      <w:r w:rsidR="003234CC">
        <w:rPr>
          <w:b w:val="0"/>
        </w:rPr>
        <w:t xml:space="preserve">(SSPP) </w:t>
      </w:r>
      <w:r w:rsidR="00F44490" w:rsidRPr="00056455">
        <w:rPr>
          <w:b w:val="0"/>
        </w:rPr>
        <w:t xml:space="preserve">with specific activities to prevent, control, and resolve unsafe conditions which may occur during both design and operational stages.  This authority includes the right to stop any operation which the safety coordinators determine is not safe.  It is the duty of every Votran team member to cooperate with the safety coordinators and </w:t>
      </w:r>
      <w:r w:rsidR="00F44490">
        <w:rPr>
          <w:b w:val="0"/>
        </w:rPr>
        <w:t xml:space="preserve">provide them with any requested </w:t>
      </w:r>
      <w:r w:rsidR="00F44490" w:rsidRPr="00056455">
        <w:rPr>
          <w:b w:val="0"/>
        </w:rPr>
        <w:t xml:space="preserve">information that may help in any investigation or inspection they may undertake.  (Management </w:t>
      </w:r>
      <w:r w:rsidR="00F44490">
        <w:rPr>
          <w:b w:val="0"/>
        </w:rPr>
        <w:t>S</w:t>
      </w:r>
      <w:r w:rsidR="00F44490" w:rsidRPr="00056455">
        <w:rPr>
          <w:b w:val="0"/>
        </w:rPr>
        <w:t>tatement of the SSPP).</w:t>
      </w:r>
      <w:r w:rsidR="005D741F" w:rsidRPr="005D741F">
        <w:t xml:space="preserve"> </w:t>
      </w:r>
      <w:r w:rsidR="005D741F" w:rsidRPr="005D741F">
        <w:rPr>
          <w:b w:val="0"/>
        </w:rPr>
        <w:t>Votran is working to implement the Safety Management System before July of 2020.</w:t>
      </w:r>
    </w:p>
    <w:p w14:paraId="507EA743" w14:textId="77777777" w:rsidR="00F44490" w:rsidRDefault="00F44490" w:rsidP="001C4B88">
      <w:pPr>
        <w:rPr>
          <w:b w:val="0"/>
        </w:rPr>
      </w:pPr>
    </w:p>
    <w:p w14:paraId="0DB6B237" w14:textId="205B9EFA" w:rsidR="0087400E" w:rsidRDefault="000B681D" w:rsidP="0087400E">
      <w:pPr>
        <w:rPr>
          <w:b w:val="0"/>
        </w:rPr>
      </w:pPr>
      <w:r>
        <w:rPr>
          <w:b w:val="0"/>
        </w:rPr>
        <w:t>In 201</w:t>
      </w:r>
      <w:r w:rsidR="00F96A72">
        <w:rPr>
          <w:b w:val="0"/>
        </w:rPr>
        <w:t>8</w:t>
      </w:r>
      <w:r w:rsidR="000E1C2D">
        <w:rPr>
          <w:b w:val="0"/>
        </w:rPr>
        <w:t>,</w:t>
      </w:r>
      <w:r w:rsidR="0087400E">
        <w:rPr>
          <w:b w:val="0"/>
        </w:rPr>
        <w:t xml:space="preserve"> Votran was recognized </w:t>
      </w:r>
      <w:r w:rsidR="0087400E">
        <w:rPr>
          <w:b w:val="0"/>
          <w:lang w:val="en"/>
        </w:rPr>
        <w:t>for the following</w:t>
      </w:r>
      <w:r w:rsidR="0087400E">
        <w:rPr>
          <w:lang w:val="en"/>
        </w:rPr>
        <w:t xml:space="preserve"> </w:t>
      </w:r>
      <w:r w:rsidR="0087400E">
        <w:rPr>
          <w:b w:val="0"/>
        </w:rPr>
        <w:t>achievements:</w:t>
      </w:r>
    </w:p>
    <w:p w14:paraId="4901F021" w14:textId="00579BD8" w:rsidR="0087400E" w:rsidRPr="00F96A72" w:rsidRDefault="00F96A72" w:rsidP="0087400E">
      <w:pPr>
        <w:numPr>
          <w:ilvl w:val="0"/>
          <w:numId w:val="26"/>
        </w:numPr>
        <w:rPr>
          <w:b w:val="0"/>
        </w:rPr>
      </w:pPr>
      <w:r>
        <w:rPr>
          <w:b w:val="0"/>
        </w:rPr>
        <w:t xml:space="preserve">FPTA </w:t>
      </w:r>
      <w:r w:rsidR="0087400E" w:rsidRPr="0087400E">
        <w:rPr>
          <w:b w:val="0"/>
          <w:lang w:val="en"/>
        </w:rPr>
        <w:t xml:space="preserve">Tier 2 Certificate of Merit for Safety Certificate of Merit </w:t>
      </w:r>
      <w:r>
        <w:rPr>
          <w:b w:val="0"/>
          <w:lang w:val="en"/>
        </w:rPr>
        <w:t>–</w:t>
      </w:r>
      <w:r w:rsidR="0087400E" w:rsidRPr="0087400E">
        <w:rPr>
          <w:b w:val="0"/>
          <w:lang w:val="en"/>
        </w:rPr>
        <w:t xml:space="preserve"> </w:t>
      </w:r>
      <w:r>
        <w:rPr>
          <w:b w:val="0"/>
          <w:lang w:val="en"/>
        </w:rPr>
        <w:t>Bus Safety and Excellence Awards</w:t>
      </w:r>
    </w:p>
    <w:p w14:paraId="74B03AFB" w14:textId="27D3AC17" w:rsidR="00F96A72" w:rsidRPr="0087400E" w:rsidRDefault="00F96A72" w:rsidP="0087400E">
      <w:pPr>
        <w:numPr>
          <w:ilvl w:val="0"/>
          <w:numId w:val="26"/>
        </w:numPr>
        <w:rPr>
          <w:b w:val="0"/>
        </w:rPr>
      </w:pPr>
      <w:r>
        <w:rPr>
          <w:b w:val="0"/>
          <w:lang w:val="en"/>
        </w:rPr>
        <w:t>Hosting the FPTA Annual Conference &amp; Expo</w:t>
      </w:r>
    </w:p>
    <w:p w14:paraId="070BCA32" w14:textId="7F3A2527" w:rsidR="00F96A72" w:rsidRPr="00F96A72" w:rsidRDefault="00F96A72" w:rsidP="00F96A72">
      <w:pPr>
        <w:numPr>
          <w:ilvl w:val="0"/>
          <w:numId w:val="26"/>
        </w:numPr>
        <w:rPr>
          <w:b w:val="0"/>
        </w:rPr>
      </w:pPr>
      <w:r>
        <w:rPr>
          <w:b w:val="0"/>
          <w:lang w:val="en"/>
        </w:rPr>
        <w:t>CTD Safety Award</w:t>
      </w:r>
    </w:p>
    <w:p w14:paraId="478204D7" w14:textId="77777777" w:rsidR="002962CF" w:rsidRPr="00056455" w:rsidRDefault="002962CF" w:rsidP="001C4B88">
      <w:pPr>
        <w:rPr>
          <w:b w:val="0"/>
        </w:rPr>
      </w:pPr>
    </w:p>
    <w:p w14:paraId="24D93651" w14:textId="2748459E" w:rsidR="00F44490" w:rsidRPr="001C33FB" w:rsidRDefault="00F44490" w:rsidP="001C4B88">
      <w:pPr>
        <w:rPr>
          <w:b w:val="0"/>
          <w:color w:val="FF0000"/>
        </w:rPr>
      </w:pPr>
      <w:r w:rsidRPr="00056455">
        <w:rPr>
          <w:b w:val="0"/>
        </w:rPr>
        <w:t xml:space="preserve">Votran continues to provide training for the </w:t>
      </w:r>
      <w:r w:rsidR="003234CC">
        <w:rPr>
          <w:b w:val="0"/>
        </w:rPr>
        <w:t>paratransit sub-</w:t>
      </w:r>
      <w:r w:rsidRPr="00056455">
        <w:rPr>
          <w:b w:val="0"/>
        </w:rPr>
        <w:t xml:space="preserve">contractor’s management staff as well as defensive driving courses for their </w:t>
      </w:r>
      <w:r w:rsidR="003234CC">
        <w:rPr>
          <w:b w:val="0"/>
        </w:rPr>
        <w:t>bus operators</w:t>
      </w:r>
      <w:r w:rsidR="003234CC" w:rsidRPr="00056455">
        <w:rPr>
          <w:b w:val="0"/>
        </w:rPr>
        <w:t xml:space="preserve"> </w:t>
      </w:r>
      <w:r w:rsidRPr="00056455">
        <w:rPr>
          <w:b w:val="0"/>
        </w:rPr>
        <w:t xml:space="preserve">as required under </w:t>
      </w:r>
      <w:r w:rsidR="00F3773F">
        <w:rPr>
          <w:b w:val="0"/>
        </w:rPr>
        <w:t xml:space="preserve">the </w:t>
      </w:r>
      <w:r w:rsidRPr="00056455">
        <w:rPr>
          <w:b w:val="0"/>
        </w:rPr>
        <w:t xml:space="preserve">contract.  </w:t>
      </w:r>
      <w:r w:rsidRPr="001C33FB">
        <w:rPr>
          <w:b w:val="0"/>
          <w:color w:val="auto"/>
        </w:rPr>
        <w:t xml:space="preserve">The most recent Annual Safety Certification is dated January </w:t>
      </w:r>
      <w:r w:rsidR="00577984" w:rsidRPr="001C33FB">
        <w:rPr>
          <w:b w:val="0"/>
          <w:color w:val="auto"/>
        </w:rPr>
        <w:t>3</w:t>
      </w:r>
      <w:r w:rsidRPr="001C33FB">
        <w:rPr>
          <w:b w:val="0"/>
          <w:color w:val="auto"/>
        </w:rPr>
        <w:t>1, 20</w:t>
      </w:r>
      <w:r w:rsidR="00577984" w:rsidRPr="001C33FB">
        <w:rPr>
          <w:b w:val="0"/>
          <w:color w:val="auto"/>
        </w:rPr>
        <w:t>19</w:t>
      </w:r>
      <w:r w:rsidR="00F815EB" w:rsidRPr="001C33FB">
        <w:rPr>
          <w:b w:val="0"/>
          <w:color w:val="FF0000"/>
        </w:rPr>
        <w:t>.</w:t>
      </w:r>
    </w:p>
    <w:p w14:paraId="1AA3988A" w14:textId="77777777" w:rsidR="00F815EB" w:rsidRPr="001C33FB" w:rsidRDefault="00F815EB" w:rsidP="001C4B88">
      <w:pPr>
        <w:rPr>
          <w:b w:val="0"/>
        </w:rPr>
      </w:pPr>
    </w:p>
    <w:p w14:paraId="3C0590ED" w14:textId="5AB1BA2B" w:rsidR="00F44490" w:rsidRDefault="00F815EB" w:rsidP="001C4B88">
      <w:pPr>
        <w:rPr>
          <w:b w:val="0"/>
        </w:rPr>
      </w:pPr>
      <w:r w:rsidRPr="001C33FB">
        <w:rPr>
          <w:b w:val="0"/>
        </w:rPr>
        <w:lastRenderedPageBreak/>
        <w:t>Votran also provides opportunities for the contracted paratransit bus operators to attend customer</w:t>
      </w:r>
      <w:r w:rsidRPr="00F815EB">
        <w:rPr>
          <w:b w:val="0"/>
        </w:rPr>
        <w:t xml:space="preserve"> service and passenger sensitivity training when it is provided for Votran employees.  Votran provides our vendors who contract for the provision of paratransit services ongoing monthly training on US DOT / Federal Transit Administration Substance Abuse Training / Drug Free Workplace Training, Florida Administrative Code 14.90, State of Florida Commission for the Transportation Disadvantaged Commission requirements as outlined in Chapter 427, and Administrative Rule 41.2, and the American with Disabilities Act training. Contracted providers are also invited to send employees to our new bus operator training classes that cover defensive driving, wheelchair securement, escorting passengers, wearing photograph identification, and more.</w:t>
      </w:r>
    </w:p>
    <w:p w14:paraId="67F3A667" w14:textId="77777777" w:rsidR="00016001" w:rsidRDefault="00016001" w:rsidP="001C4B88">
      <w:pPr>
        <w:rPr>
          <w:b w:val="0"/>
        </w:rPr>
      </w:pPr>
    </w:p>
    <w:p w14:paraId="003D4C5C" w14:textId="28DA4358" w:rsidR="00BF620D" w:rsidRPr="001C33FB" w:rsidRDefault="009015C4" w:rsidP="001C4B88">
      <w:pPr>
        <w:rPr>
          <w:b w:val="0"/>
        </w:rPr>
      </w:pPr>
      <w:r>
        <w:rPr>
          <w:b w:val="0"/>
        </w:rPr>
        <w:t>Safety is the objective for improvements and maintenance throughout the agency infrastructure.  Security cameras are installed on all r</w:t>
      </w:r>
      <w:r w:rsidR="003234CC">
        <w:rPr>
          <w:b w:val="0"/>
        </w:rPr>
        <w:t>evenue</w:t>
      </w:r>
      <w:r>
        <w:rPr>
          <w:b w:val="0"/>
        </w:rPr>
        <w:t xml:space="preserve"> vehicles, </w:t>
      </w:r>
      <w:r w:rsidR="003333C3">
        <w:rPr>
          <w:b w:val="0"/>
        </w:rPr>
        <w:t xml:space="preserve">as well as at </w:t>
      </w:r>
      <w:r>
        <w:rPr>
          <w:b w:val="0"/>
        </w:rPr>
        <w:t xml:space="preserve">the Transfer Plaza, the Intermodal Facility (Ocean Center), and </w:t>
      </w:r>
      <w:r w:rsidRPr="001C33FB">
        <w:rPr>
          <w:b w:val="0"/>
        </w:rPr>
        <w:t xml:space="preserve">the </w:t>
      </w:r>
      <w:r w:rsidR="00BF620D" w:rsidRPr="001C33FB">
        <w:rPr>
          <w:b w:val="0"/>
        </w:rPr>
        <w:t>Operations Center</w:t>
      </w:r>
      <w:r w:rsidRPr="001C33FB">
        <w:rPr>
          <w:b w:val="0"/>
        </w:rPr>
        <w:t xml:space="preserve">. </w:t>
      </w:r>
    </w:p>
    <w:p w14:paraId="33DBDB80" w14:textId="77777777" w:rsidR="00D74C1D" w:rsidRPr="001C33FB" w:rsidRDefault="00D74C1D" w:rsidP="00D74C1D">
      <w:pPr>
        <w:rPr>
          <w:b w:val="0"/>
        </w:rPr>
      </w:pPr>
      <w:r w:rsidRPr="001C33FB">
        <w:rPr>
          <w:b w:val="0"/>
        </w:rPr>
        <w:t xml:space="preserve"> </w:t>
      </w:r>
    </w:p>
    <w:p w14:paraId="53A3945A" w14:textId="5E5D0C0F" w:rsidR="009015C4" w:rsidRPr="001C33FB" w:rsidRDefault="00D74C1D" w:rsidP="00D74C1D">
      <w:pPr>
        <w:rPr>
          <w:b w:val="0"/>
        </w:rPr>
      </w:pPr>
      <w:r w:rsidRPr="001C33FB">
        <w:rPr>
          <w:b w:val="0"/>
        </w:rPr>
        <w:t>To encourage our customers to be safe, we have begun a safety campaign onboard our buses and facilities</w:t>
      </w:r>
      <w:r w:rsidR="00AB69F1">
        <w:rPr>
          <w:b w:val="0"/>
        </w:rPr>
        <w:t>,</w:t>
      </w:r>
      <w:r w:rsidR="00B6117C" w:rsidRPr="001C33FB">
        <w:rPr>
          <w:b w:val="0"/>
        </w:rPr>
        <w:t xml:space="preserve"> </w:t>
      </w:r>
      <w:r w:rsidR="00BA7E66">
        <w:rPr>
          <w:b w:val="0"/>
        </w:rPr>
        <w:t>w</w:t>
      </w:r>
      <w:r w:rsidR="00B6117C" w:rsidRPr="001C33FB">
        <w:rPr>
          <w:b w:val="0"/>
        </w:rPr>
        <w:t xml:space="preserve">hich includes signage and </w:t>
      </w:r>
      <w:r w:rsidR="00492337" w:rsidRPr="001C33FB">
        <w:rPr>
          <w:b w:val="0"/>
        </w:rPr>
        <w:t>in vehicle announcements.</w:t>
      </w:r>
    </w:p>
    <w:p w14:paraId="457F27F2" w14:textId="77777777" w:rsidR="009015C4" w:rsidRPr="001C33FB" w:rsidRDefault="009015C4" w:rsidP="001C4B88">
      <w:pPr>
        <w:rPr>
          <w:b w:val="0"/>
        </w:rPr>
      </w:pPr>
    </w:p>
    <w:p w14:paraId="3A2C544B" w14:textId="64E8ECD9" w:rsidR="009015C4" w:rsidRDefault="00EB36A8" w:rsidP="001C4B88">
      <w:pPr>
        <w:rPr>
          <w:b w:val="0"/>
        </w:rPr>
      </w:pPr>
      <w:r w:rsidRPr="005D741F">
        <w:rPr>
          <w:b w:val="0"/>
        </w:rPr>
        <w:t>All new bus stops are installed according to the current ADA design guidelines.  In the previous fiscal year, Votran undertook a two-phase project to improve bus stops in the unincorporated area.  The first phase completed the installation of ADA accessible boarding and alighting pads at 96 existing bus stops. The second phase, with 34 remaining bus stops is still ongoing with estimated completion during FY 19/20.</w:t>
      </w:r>
      <w:r w:rsidR="009015C4" w:rsidRPr="005D741F">
        <w:rPr>
          <w:b w:val="0"/>
        </w:rPr>
        <w:t xml:space="preserve">    </w:t>
      </w:r>
    </w:p>
    <w:p w14:paraId="51AA91DE" w14:textId="77777777" w:rsidR="009015C4" w:rsidRPr="00056455" w:rsidRDefault="009015C4" w:rsidP="001C4B88">
      <w:pPr>
        <w:rPr>
          <w:b w:val="0"/>
        </w:rPr>
      </w:pPr>
    </w:p>
    <w:p w14:paraId="3F7B4B46" w14:textId="77777777" w:rsidR="0038316C" w:rsidRDefault="0038316C" w:rsidP="001C4B88"/>
    <w:p w14:paraId="78038AE0" w14:textId="0C36923D" w:rsidR="00531852" w:rsidRDefault="00531852" w:rsidP="001C4B88">
      <w:r>
        <w:t xml:space="preserve">Goal  </w:t>
      </w:r>
      <w:r w:rsidR="00703C8F">
        <w:t xml:space="preserve">2 </w:t>
      </w:r>
      <w:r w:rsidR="00B738C0">
        <w:t>–</w:t>
      </w:r>
      <w:r>
        <w:t xml:space="preserve"> </w:t>
      </w:r>
      <w:r w:rsidR="00B738C0">
        <w:t>Objective 2.2</w:t>
      </w:r>
      <w:r>
        <w:t xml:space="preserve"> </w:t>
      </w:r>
      <w:r w:rsidR="001F0D63" w:rsidRPr="001F0D63">
        <w:t xml:space="preserve">   </w:t>
      </w:r>
      <w:r w:rsidR="00B738C0">
        <w:t>Votran branding</w:t>
      </w:r>
    </w:p>
    <w:p w14:paraId="3AF3BA65" w14:textId="77777777" w:rsidR="006E12DE" w:rsidRDefault="006E12DE" w:rsidP="001C4B88"/>
    <w:p w14:paraId="33429AD2" w14:textId="77777777" w:rsidR="00D27724" w:rsidRDefault="00B738C0" w:rsidP="005373DF">
      <w:pPr>
        <w:rPr>
          <w:b w:val="0"/>
        </w:rPr>
      </w:pPr>
      <w:r>
        <w:rPr>
          <w:b w:val="0"/>
        </w:rPr>
        <w:t xml:space="preserve">Votran was successful in obtaining support from the FDOT </w:t>
      </w:r>
      <w:r w:rsidR="00015C08">
        <w:rPr>
          <w:b w:val="0"/>
        </w:rPr>
        <w:t>for the purpose of marketin</w:t>
      </w:r>
      <w:r w:rsidR="00063DCE">
        <w:rPr>
          <w:b w:val="0"/>
        </w:rPr>
        <w:t xml:space="preserve">g </w:t>
      </w:r>
      <w:r w:rsidR="00326911">
        <w:rPr>
          <w:b w:val="0"/>
        </w:rPr>
        <w:t xml:space="preserve">the </w:t>
      </w:r>
      <w:r w:rsidR="00063DCE">
        <w:rPr>
          <w:b w:val="0"/>
        </w:rPr>
        <w:t>Votran rider tools</w:t>
      </w:r>
      <w:r w:rsidR="00326911">
        <w:rPr>
          <w:b w:val="0"/>
        </w:rPr>
        <w:t xml:space="preserve"> to the public</w:t>
      </w:r>
      <w:r w:rsidR="00063DCE">
        <w:rPr>
          <w:b w:val="0"/>
        </w:rPr>
        <w:t xml:space="preserve">.  This project is more </w:t>
      </w:r>
      <w:r w:rsidR="00F548E2">
        <w:rPr>
          <w:b w:val="0"/>
        </w:rPr>
        <w:t>fully described i</w:t>
      </w:r>
      <w:r w:rsidR="00063DCE">
        <w:rPr>
          <w:b w:val="0"/>
        </w:rPr>
        <w:t>n Objective 2.4 below.</w:t>
      </w:r>
      <w:r w:rsidR="002A5FBC" w:rsidRPr="002A5FBC">
        <w:rPr>
          <w:b w:val="0"/>
        </w:rPr>
        <w:t xml:space="preserve"> </w:t>
      </w:r>
    </w:p>
    <w:p w14:paraId="1D3A33DF" w14:textId="77777777" w:rsidR="002A5FBC" w:rsidRDefault="002A5FBC" w:rsidP="005373DF">
      <w:pPr>
        <w:rPr>
          <w:b w:val="0"/>
        </w:rPr>
      </w:pPr>
    </w:p>
    <w:p w14:paraId="5CE4B3B9" w14:textId="77777777" w:rsidR="004F2FB1" w:rsidRPr="004F2FB1" w:rsidRDefault="004F2FB1" w:rsidP="005373DF">
      <w:pPr>
        <w:rPr>
          <w:i/>
        </w:rPr>
      </w:pPr>
      <w:r w:rsidRPr="004F2FB1">
        <w:rPr>
          <w:i/>
        </w:rPr>
        <w:t>Community Outreach</w:t>
      </w:r>
    </w:p>
    <w:p w14:paraId="4CCFA582" w14:textId="77777777" w:rsidR="004F2FB1" w:rsidRDefault="004F2FB1" w:rsidP="005373DF">
      <w:pPr>
        <w:rPr>
          <w:b w:val="0"/>
        </w:rPr>
      </w:pPr>
    </w:p>
    <w:p w14:paraId="550D5C3E" w14:textId="093DA1E0" w:rsidR="00490320" w:rsidRDefault="00BE5B8D" w:rsidP="001C4B88">
      <w:pPr>
        <w:rPr>
          <w:b w:val="0"/>
        </w:rPr>
      </w:pPr>
      <w:r>
        <w:rPr>
          <w:noProof/>
        </w:rPr>
        <w:pict w14:anchorId="70220C1B">
          <v:shape id="_x0000_s1491" type="#_x0000_t75" style="position:absolute;left:0;text-align:left;margin-left:290.15pt;margin-top:5pt;width:212.5pt;height:156pt;z-index:-3;mso-position-horizontal-relative:text;mso-position-vertical-relative:text;mso-width-relative:page;mso-height-relative:page" wrapcoords="-76 0 -76 21496 21600 21496 21600 0 -76 0">
            <v:imagedata r:id="rId19" o:title="Votran Table"/>
            <w10:wrap type="tight"/>
          </v:shape>
        </w:pict>
      </w:r>
      <w:r w:rsidR="004F2FB1">
        <w:rPr>
          <w:b w:val="0"/>
        </w:rPr>
        <w:t>Votran participated</w:t>
      </w:r>
      <w:r w:rsidR="00E3050A" w:rsidRPr="00864DC8">
        <w:rPr>
          <w:b w:val="0"/>
        </w:rPr>
        <w:t xml:space="preserve"> </w:t>
      </w:r>
      <w:r w:rsidR="004F2FB1">
        <w:rPr>
          <w:b w:val="0"/>
        </w:rPr>
        <w:t xml:space="preserve">in the current year </w:t>
      </w:r>
      <w:r w:rsidR="00E3050A" w:rsidRPr="00864DC8">
        <w:rPr>
          <w:b w:val="0"/>
        </w:rPr>
        <w:t xml:space="preserve">as a member of several planning/advisory committees including the </w:t>
      </w:r>
      <w:r w:rsidR="004F2FB1">
        <w:rPr>
          <w:b w:val="0"/>
        </w:rPr>
        <w:t>Transportation Disadvantaged Local Coordinating Board (</w:t>
      </w:r>
      <w:r w:rsidR="00E3050A" w:rsidRPr="00864DC8">
        <w:rPr>
          <w:b w:val="0"/>
        </w:rPr>
        <w:t>TDLCB</w:t>
      </w:r>
      <w:r w:rsidR="004F2FB1">
        <w:rPr>
          <w:b w:val="0"/>
        </w:rPr>
        <w:t>)</w:t>
      </w:r>
      <w:r w:rsidR="00E3050A" w:rsidRPr="00864DC8">
        <w:rPr>
          <w:b w:val="0"/>
        </w:rPr>
        <w:t>, Technical Coordinating Committee (TCC) and Citi</w:t>
      </w:r>
      <w:r w:rsidR="00F569B1">
        <w:rPr>
          <w:b w:val="0"/>
        </w:rPr>
        <w:t>zens Advisory Committee (CAC), Bicycle Pedestrian Advisory Committee (BPAC)</w:t>
      </w:r>
    </w:p>
    <w:p w14:paraId="7C98A590" w14:textId="77777777" w:rsidR="00490320" w:rsidRDefault="00490320" w:rsidP="001C4B88">
      <w:pPr>
        <w:rPr>
          <w:b w:val="0"/>
        </w:rPr>
      </w:pPr>
    </w:p>
    <w:p w14:paraId="07148CDD" w14:textId="6BA738DF" w:rsidR="00E3050A" w:rsidRPr="001C33FB" w:rsidRDefault="00E3050A" w:rsidP="001C4B88">
      <w:pPr>
        <w:rPr>
          <w:b w:val="0"/>
        </w:rPr>
      </w:pPr>
      <w:r w:rsidRPr="00864DC8">
        <w:rPr>
          <w:b w:val="0"/>
        </w:rPr>
        <w:t xml:space="preserve">Votran interacts with the community </w:t>
      </w:r>
      <w:r w:rsidR="00326911">
        <w:rPr>
          <w:b w:val="0"/>
        </w:rPr>
        <w:t>throughout</w:t>
      </w:r>
      <w:r w:rsidRPr="00864DC8">
        <w:rPr>
          <w:b w:val="0"/>
        </w:rPr>
        <w:t xml:space="preserve"> the year to make presentations to special populations.  These events help Votran inform, educate and receive feedback from people representing a variety of interests </w:t>
      </w:r>
      <w:r w:rsidRPr="001C33FB">
        <w:rPr>
          <w:b w:val="0"/>
        </w:rPr>
        <w:t xml:space="preserve">throughout the County.  </w:t>
      </w:r>
      <w:r w:rsidR="00015C08" w:rsidRPr="001C33FB">
        <w:rPr>
          <w:b w:val="0"/>
        </w:rPr>
        <w:t>In FY 201</w:t>
      </w:r>
      <w:r w:rsidR="00150375" w:rsidRPr="001C33FB">
        <w:rPr>
          <w:b w:val="0"/>
        </w:rPr>
        <w:t>8</w:t>
      </w:r>
      <w:r w:rsidR="00015C08" w:rsidRPr="001C33FB">
        <w:rPr>
          <w:b w:val="0"/>
        </w:rPr>
        <w:t>/1</w:t>
      </w:r>
      <w:r w:rsidR="00150375" w:rsidRPr="001C33FB">
        <w:rPr>
          <w:b w:val="0"/>
        </w:rPr>
        <w:t>9</w:t>
      </w:r>
      <w:r w:rsidR="00F82BA9">
        <w:rPr>
          <w:b w:val="0"/>
        </w:rPr>
        <w:t>,</w:t>
      </w:r>
      <w:r w:rsidR="00BE3385" w:rsidRPr="001C33FB">
        <w:rPr>
          <w:b w:val="0"/>
        </w:rPr>
        <w:t xml:space="preserve"> </w:t>
      </w:r>
      <w:r w:rsidR="00015C08" w:rsidRPr="001C33FB">
        <w:rPr>
          <w:b w:val="0"/>
        </w:rPr>
        <w:t>p</w:t>
      </w:r>
      <w:r w:rsidRPr="001C33FB">
        <w:rPr>
          <w:b w:val="0"/>
        </w:rPr>
        <w:t xml:space="preserve">resentations </w:t>
      </w:r>
      <w:r w:rsidR="00890039" w:rsidRPr="001C33FB">
        <w:rPr>
          <w:b w:val="0"/>
        </w:rPr>
        <w:t xml:space="preserve">and outreach </w:t>
      </w:r>
      <w:r w:rsidRPr="001C33FB">
        <w:rPr>
          <w:b w:val="0"/>
        </w:rPr>
        <w:t xml:space="preserve">included:  </w:t>
      </w:r>
    </w:p>
    <w:p w14:paraId="3A6C9E07" w14:textId="29BB5B9D" w:rsidR="00E3050A" w:rsidRPr="001C33FB" w:rsidRDefault="00E3050A" w:rsidP="001C4B88">
      <w:pPr>
        <w:rPr>
          <w:b w:val="0"/>
        </w:rPr>
      </w:pPr>
    </w:p>
    <w:p w14:paraId="73F73EAB" w14:textId="06837287" w:rsidR="00E3050A" w:rsidRPr="001C33FB" w:rsidRDefault="0059010A" w:rsidP="003C543C">
      <w:pPr>
        <w:numPr>
          <w:ilvl w:val="0"/>
          <w:numId w:val="22"/>
        </w:numPr>
        <w:rPr>
          <w:b w:val="0"/>
        </w:rPr>
      </w:pPr>
      <w:r w:rsidRPr="001C33FB">
        <w:rPr>
          <w:b w:val="0"/>
        </w:rPr>
        <w:t>Sen</w:t>
      </w:r>
      <w:r w:rsidR="00F41FD4" w:rsidRPr="001C33FB">
        <w:rPr>
          <w:b w:val="0"/>
        </w:rPr>
        <w:t>ior resident community meetings</w:t>
      </w:r>
    </w:p>
    <w:p w14:paraId="6F2C14F0" w14:textId="207DABAE" w:rsidR="00E3050A" w:rsidRPr="001C33FB" w:rsidRDefault="00FF4CD7" w:rsidP="003C543C">
      <w:pPr>
        <w:numPr>
          <w:ilvl w:val="0"/>
          <w:numId w:val="22"/>
        </w:numPr>
        <w:rPr>
          <w:b w:val="0"/>
        </w:rPr>
      </w:pPr>
      <w:r w:rsidRPr="001C33FB">
        <w:rPr>
          <w:b w:val="0"/>
        </w:rPr>
        <w:t>V</w:t>
      </w:r>
      <w:r w:rsidR="0059010A" w:rsidRPr="001C33FB">
        <w:rPr>
          <w:b w:val="0"/>
        </w:rPr>
        <w:t>ehicle days</w:t>
      </w:r>
      <w:r w:rsidRPr="001C33FB">
        <w:rPr>
          <w:b w:val="0"/>
        </w:rPr>
        <w:t xml:space="preserve"> at Public Schools throughout the county</w:t>
      </w:r>
      <w:r w:rsidR="00890039" w:rsidRPr="001C33FB">
        <w:rPr>
          <w:b w:val="0"/>
        </w:rPr>
        <w:t xml:space="preserve"> </w:t>
      </w:r>
      <w:r w:rsidR="0059010A" w:rsidRPr="001C33FB">
        <w:rPr>
          <w:b w:val="0"/>
        </w:rPr>
        <w:t xml:space="preserve"> </w:t>
      </w:r>
    </w:p>
    <w:p w14:paraId="092C2DE8" w14:textId="391F1E58" w:rsidR="00E3050A" w:rsidRPr="001C33FB" w:rsidRDefault="0059010A" w:rsidP="003C543C">
      <w:pPr>
        <w:numPr>
          <w:ilvl w:val="0"/>
          <w:numId w:val="22"/>
        </w:numPr>
        <w:rPr>
          <w:b w:val="0"/>
        </w:rPr>
      </w:pPr>
      <w:r w:rsidRPr="001C33FB">
        <w:rPr>
          <w:b w:val="0"/>
        </w:rPr>
        <w:t>HUD Family Self Sufficiency Daytona Beach Housing Authority Sub committee</w:t>
      </w:r>
    </w:p>
    <w:p w14:paraId="7EE9D45A" w14:textId="18696264" w:rsidR="00F548E2" w:rsidRPr="001C33FB" w:rsidRDefault="00F548E2" w:rsidP="003C543C">
      <w:pPr>
        <w:numPr>
          <w:ilvl w:val="0"/>
          <w:numId w:val="22"/>
        </w:numPr>
        <w:rPr>
          <w:b w:val="0"/>
        </w:rPr>
      </w:pPr>
      <w:r w:rsidRPr="001C33FB">
        <w:rPr>
          <w:b w:val="0"/>
        </w:rPr>
        <w:lastRenderedPageBreak/>
        <w:t>Daytona Beach Convention and Visitors Bureau</w:t>
      </w:r>
    </w:p>
    <w:p w14:paraId="6B846DF0" w14:textId="77777777" w:rsidR="0015308A" w:rsidRPr="001C33FB" w:rsidRDefault="00114D6E" w:rsidP="003C543C">
      <w:pPr>
        <w:numPr>
          <w:ilvl w:val="0"/>
          <w:numId w:val="22"/>
        </w:numPr>
        <w:rPr>
          <w:b w:val="0"/>
        </w:rPr>
      </w:pPr>
      <w:r w:rsidRPr="001C33FB">
        <w:rPr>
          <w:b w:val="0"/>
        </w:rPr>
        <w:t>Halifax Area Advertising Authority Board</w:t>
      </w:r>
    </w:p>
    <w:p w14:paraId="527A8A18" w14:textId="1C77C05B" w:rsidR="003C543C" w:rsidRPr="001C33FB" w:rsidRDefault="003C543C" w:rsidP="003C543C">
      <w:pPr>
        <w:numPr>
          <w:ilvl w:val="0"/>
          <w:numId w:val="22"/>
        </w:numPr>
        <w:rPr>
          <w:b w:val="0"/>
        </w:rPr>
      </w:pPr>
      <w:r w:rsidRPr="001C33FB">
        <w:rPr>
          <w:b w:val="0"/>
        </w:rPr>
        <w:t>Shriners International 201</w:t>
      </w:r>
      <w:r w:rsidR="0027123E" w:rsidRPr="001C33FB">
        <w:rPr>
          <w:b w:val="0"/>
        </w:rPr>
        <w:t>8</w:t>
      </w:r>
      <w:r w:rsidRPr="001C33FB">
        <w:rPr>
          <w:b w:val="0"/>
        </w:rPr>
        <w:t xml:space="preserve"> Imperial Session  </w:t>
      </w:r>
    </w:p>
    <w:p w14:paraId="4210A8F0" w14:textId="77777777" w:rsidR="00114D6E" w:rsidRPr="001C33FB" w:rsidRDefault="0088320A" w:rsidP="003C543C">
      <w:pPr>
        <w:numPr>
          <w:ilvl w:val="0"/>
          <w:numId w:val="22"/>
        </w:numPr>
        <w:rPr>
          <w:b w:val="0"/>
        </w:rPr>
      </w:pPr>
      <w:r w:rsidRPr="001C33FB">
        <w:rPr>
          <w:b w:val="0"/>
        </w:rPr>
        <w:t>Daytona State College Disability Awareness Day</w:t>
      </w:r>
      <w:r w:rsidR="00114D6E" w:rsidRPr="001C33FB">
        <w:rPr>
          <w:b w:val="0"/>
        </w:rPr>
        <w:t xml:space="preserve"> </w:t>
      </w:r>
    </w:p>
    <w:p w14:paraId="142DE073" w14:textId="77777777" w:rsidR="00E3050A" w:rsidRPr="001C33FB" w:rsidRDefault="0059010A" w:rsidP="003C543C">
      <w:pPr>
        <w:numPr>
          <w:ilvl w:val="0"/>
          <w:numId w:val="22"/>
        </w:numPr>
        <w:rPr>
          <w:b w:val="0"/>
        </w:rPr>
      </w:pPr>
      <w:r w:rsidRPr="001C33FB">
        <w:rPr>
          <w:b w:val="0"/>
        </w:rPr>
        <w:t>Rehabilitation Center for the Blind</w:t>
      </w:r>
    </w:p>
    <w:p w14:paraId="3F084669" w14:textId="77777777" w:rsidR="003C543C" w:rsidRPr="001C33FB" w:rsidRDefault="003C543C" w:rsidP="003C543C">
      <w:pPr>
        <w:numPr>
          <w:ilvl w:val="0"/>
          <w:numId w:val="22"/>
        </w:numPr>
        <w:rPr>
          <w:b w:val="0"/>
        </w:rPr>
      </w:pPr>
      <w:r w:rsidRPr="001C33FB">
        <w:rPr>
          <w:b w:val="0"/>
        </w:rPr>
        <w:t>Halifax Council of the Blind</w:t>
      </w:r>
    </w:p>
    <w:p w14:paraId="3B82118C" w14:textId="77777777" w:rsidR="00326911" w:rsidRPr="001C33FB" w:rsidRDefault="00326911" w:rsidP="003C543C">
      <w:pPr>
        <w:numPr>
          <w:ilvl w:val="0"/>
          <w:numId w:val="22"/>
        </w:numPr>
        <w:rPr>
          <w:b w:val="0"/>
        </w:rPr>
      </w:pPr>
      <w:r w:rsidRPr="001C33FB">
        <w:rPr>
          <w:b w:val="0"/>
        </w:rPr>
        <w:t>Rotary Club of Daytona Beach</w:t>
      </w:r>
    </w:p>
    <w:p w14:paraId="07E7F4D1" w14:textId="77777777" w:rsidR="00326911" w:rsidRPr="001C33FB" w:rsidRDefault="00326911" w:rsidP="003C543C">
      <w:pPr>
        <w:numPr>
          <w:ilvl w:val="0"/>
          <w:numId w:val="22"/>
        </w:numPr>
        <w:rPr>
          <w:b w:val="0"/>
        </w:rPr>
      </w:pPr>
      <w:r w:rsidRPr="001C33FB">
        <w:rPr>
          <w:b w:val="0"/>
        </w:rPr>
        <w:t>Seabreeze-Daytona Beach Kiwanis Club</w:t>
      </w:r>
    </w:p>
    <w:p w14:paraId="0591EA73" w14:textId="49DC0376" w:rsidR="0027123E" w:rsidRPr="001C33FB" w:rsidRDefault="0027123E" w:rsidP="003C543C">
      <w:pPr>
        <w:numPr>
          <w:ilvl w:val="0"/>
          <w:numId w:val="22"/>
        </w:numPr>
        <w:rPr>
          <w:b w:val="0"/>
        </w:rPr>
      </w:pPr>
      <w:r w:rsidRPr="001C33FB">
        <w:rPr>
          <w:b w:val="0"/>
        </w:rPr>
        <w:t>The How to Festival</w:t>
      </w:r>
    </w:p>
    <w:p w14:paraId="68A797F1" w14:textId="77777777" w:rsidR="009D3D90" w:rsidRPr="001C33FB" w:rsidRDefault="009D3D90" w:rsidP="003C543C">
      <w:pPr>
        <w:numPr>
          <w:ilvl w:val="0"/>
          <w:numId w:val="22"/>
        </w:numPr>
        <w:rPr>
          <w:b w:val="0"/>
        </w:rPr>
      </w:pPr>
      <w:r w:rsidRPr="001C33FB">
        <w:rPr>
          <w:b w:val="0"/>
        </w:rPr>
        <w:t>International Speedway Boulevard Coalition</w:t>
      </w:r>
    </w:p>
    <w:p w14:paraId="007CE43A" w14:textId="25F77958" w:rsidR="009D3D90" w:rsidRPr="001C33FB" w:rsidRDefault="0027123E" w:rsidP="003C543C">
      <w:pPr>
        <w:numPr>
          <w:ilvl w:val="0"/>
          <w:numId w:val="22"/>
        </w:numPr>
        <w:rPr>
          <w:b w:val="0"/>
        </w:rPr>
      </w:pPr>
      <w:r w:rsidRPr="001C33FB">
        <w:rPr>
          <w:b w:val="0"/>
        </w:rPr>
        <w:t xml:space="preserve">Volusia </w:t>
      </w:r>
      <w:r w:rsidR="009D3D90" w:rsidRPr="001C33FB">
        <w:rPr>
          <w:b w:val="0"/>
        </w:rPr>
        <w:t xml:space="preserve">Magazine </w:t>
      </w:r>
      <w:r w:rsidR="0088320A" w:rsidRPr="001C33FB">
        <w:rPr>
          <w:b w:val="0"/>
        </w:rPr>
        <w:t xml:space="preserve">public </w:t>
      </w:r>
      <w:r w:rsidR="00326911" w:rsidRPr="001C33FB">
        <w:rPr>
          <w:b w:val="0"/>
        </w:rPr>
        <w:t xml:space="preserve">television </w:t>
      </w:r>
      <w:r w:rsidR="0088320A" w:rsidRPr="001C33FB">
        <w:rPr>
          <w:b w:val="0"/>
        </w:rPr>
        <w:t>broadcast</w:t>
      </w:r>
      <w:r w:rsidR="00326911" w:rsidRPr="001C33FB">
        <w:rPr>
          <w:b w:val="0"/>
        </w:rPr>
        <w:t>s</w:t>
      </w:r>
      <w:r w:rsidR="0088320A" w:rsidRPr="001C33FB">
        <w:rPr>
          <w:b w:val="0"/>
        </w:rPr>
        <w:t xml:space="preserve"> periodically with the Votran General Manager</w:t>
      </w:r>
    </w:p>
    <w:p w14:paraId="524C3938" w14:textId="7ED2F431" w:rsidR="009D3D90" w:rsidRPr="001C33FB" w:rsidRDefault="009D3D90" w:rsidP="003C543C">
      <w:pPr>
        <w:numPr>
          <w:ilvl w:val="0"/>
          <w:numId w:val="22"/>
        </w:numPr>
        <w:rPr>
          <w:b w:val="0"/>
        </w:rPr>
      </w:pPr>
      <w:r w:rsidRPr="001C33FB">
        <w:rPr>
          <w:b w:val="0"/>
        </w:rPr>
        <w:t xml:space="preserve">Volusia </w:t>
      </w:r>
      <w:r w:rsidR="00FF4CD7" w:rsidRPr="001C33FB">
        <w:rPr>
          <w:b w:val="0"/>
        </w:rPr>
        <w:t xml:space="preserve">County </w:t>
      </w:r>
      <w:r w:rsidRPr="001C33FB">
        <w:rPr>
          <w:b w:val="0"/>
        </w:rPr>
        <w:t>E</w:t>
      </w:r>
      <w:r w:rsidR="00FF4CD7" w:rsidRPr="001C33FB">
        <w:rPr>
          <w:b w:val="0"/>
        </w:rPr>
        <w:t>merg</w:t>
      </w:r>
      <w:r w:rsidRPr="001C33FB">
        <w:rPr>
          <w:b w:val="0"/>
        </w:rPr>
        <w:t>ency Operations Center</w:t>
      </w:r>
    </w:p>
    <w:p w14:paraId="513C035E" w14:textId="6B69D71F" w:rsidR="00F548E2" w:rsidRPr="001C33FB" w:rsidRDefault="00F548E2" w:rsidP="003C543C">
      <w:pPr>
        <w:numPr>
          <w:ilvl w:val="0"/>
          <w:numId w:val="22"/>
        </w:numPr>
        <w:rPr>
          <w:b w:val="0"/>
        </w:rPr>
      </w:pPr>
      <w:r w:rsidRPr="001C33FB">
        <w:rPr>
          <w:b w:val="0"/>
        </w:rPr>
        <w:t xml:space="preserve">Methodist Children’s Home </w:t>
      </w:r>
    </w:p>
    <w:p w14:paraId="21F6DB25" w14:textId="61C208D6" w:rsidR="0027123E" w:rsidRPr="001C33FB" w:rsidRDefault="0027123E" w:rsidP="003C543C">
      <w:pPr>
        <w:numPr>
          <w:ilvl w:val="0"/>
          <w:numId w:val="22"/>
        </w:numPr>
        <w:rPr>
          <w:b w:val="0"/>
        </w:rPr>
      </w:pPr>
      <w:r w:rsidRPr="001C33FB">
        <w:rPr>
          <w:b w:val="0"/>
        </w:rPr>
        <w:t>Hurricane Expo</w:t>
      </w:r>
    </w:p>
    <w:p w14:paraId="62EAF662" w14:textId="6B0339A5" w:rsidR="007F7BA6" w:rsidRPr="001C33FB" w:rsidRDefault="007F7BA6" w:rsidP="003C543C">
      <w:pPr>
        <w:numPr>
          <w:ilvl w:val="0"/>
          <w:numId w:val="22"/>
        </w:numPr>
        <w:rPr>
          <w:b w:val="0"/>
        </w:rPr>
      </w:pPr>
      <w:r w:rsidRPr="001C33FB">
        <w:rPr>
          <w:b w:val="0"/>
        </w:rPr>
        <w:t>Mobility Week</w:t>
      </w:r>
    </w:p>
    <w:p w14:paraId="48A2545F" w14:textId="2164D850" w:rsidR="009D3D90" w:rsidRPr="001C33FB" w:rsidRDefault="00F0201C" w:rsidP="003C543C">
      <w:pPr>
        <w:numPr>
          <w:ilvl w:val="0"/>
          <w:numId w:val="22"/>
        </w:numPr>
        <w:rPr>
          <w:b w:val="0"/>
        </w:rPr>
      </w:pPr>
      <w:r w:rsidRPr="001C33FB">
        <w:rPr>
          <w:b w:val="0"/>
        </w:rPr>
        <w:t xml:space="preserve">Volusia County </w:t>
      </w:r>
      <w:r w:rsidR="009D3D90" w:rsidRPr="001C33FB">
        <w:rPr>
          <w:b w:val="0"/>
        </w:rPr>
        <w:t>T</w:t>
      </w:r>
      <w:r w:rsidRPr="001C33FB">
        <w:rPr>
          <w:b w:val="0"/>
        </w:rPr>
        <w:t xml:space="preserve">ransportation </w:t>
      </w:r>
      <w:r w:rsidR="009D3D90" w:rsidRPr="001C33FB">
        <w:rPr>
          <w:b w:val="0"/>
        </w:rPr>
        <w:t>D</w:t>
      </w:r>
      <w:r w:rsidRPr="001C33FB">
        <w:rPr>
          <w:b w:val="0"/>
        </w:rPr>
        <w:t xml:space="preserve">isadvantaged </w:t>
      </w:r>
      <w:r w:rsidR="009D3D90" w:rsidRPr="001C33FB">
        <w:rPr>
          <w:b w:val="0"/>
        </w:rPr>
        <w:t>L</w:t>
      </w:r>
      <w:r w:rsidRPr="001C33FB">
        <w:rPr>
          <w:b w:val="0"/>
        </w:rPr>
        <w:t xml:space="preserve">ocal </w:t>
      </w:r>
      <w:r w:rsidR="009D3D90" w:rsidRPr="001C33FB">
        <w:rPr>
          <w:b w:val="0"/>
        </w:rPr>
        <w:t>C</w:t>
      </w:r>
      <w:r w:rsidRPr="001C33FB">
        <w:rPr>
          <w:b w:val="0"/>
        </w:rPr>
        <w:t xml:space="preserve">oordinating </w:t>
      </w:r>
      <w:r w:rsidR="009D3D90" w:rsidRPr="001C33FB">
        <w:rPr>
          <w:b w:val="0"/>
        </w:rPr>
        <w:t>B</w:t>
      </w:r>
      <w:r w:rsidRPr="001C33FB">
        <w:rPr>
          <w:b w:val="0"/>
        </w:rPr>
        <w:t>oard</w:t>
      </w:r>
    </w:p>
    <w:p w14:paraId="6BE6B643" w14:textId="5849237A" w:rsidR="007F7BA6" w:rsidRPr="001C33FB" w:rsidRDefault="00C72576" w:rsidP="003C543C">
      <w:pPr>
        <w:numPr>
          <w:ilvl w:val="0"/>
          <w:numId w:val="22"/>
        </w:numPr>
        <w:rPr>
          <w:b w:val="0"/>
        </w:rPr>
      </w:pPr>
      <w:r w:rsidRPr="001C33FB">
        <w:rPr>
          <w:b w:val="0"/>
        </w:rPr>
        <w:t xml:space="preserve">Transportation Planning Organization </w:t>
      </w:r>
    </w:p>
    <w:p w14:paraId="2646BCA7" w14:textId="2C2D2F1E" w:rsidR="00C72576" w:rsidRPr="001C33FB" w:rsidRDefault="00C72576" w:rsidP="003C543C">
      <w:pPr>
        <w:numPr>
          <w:ilvl w:val="0"/>
          <w:numId w:val="22"/>
        </w:numPr>
        <w:rPr>
          <w:b w:val="0"/>
        </w:rPr>
      </w:pPr>
      <w:r w:rsidRPr="001C33FB">
        <w:rPr>
          <w:b w:val="0"/>
        </w:rPr>
        <w:t>Bicycle and Pedestrian Board</w:t>
      </w:r>
    </w:p>
    <w:p w14:paraId="06CF67CD" w14:textId="0CB1085C" w:rsidR="00F548E2" w:rsidRPr="001C33FB" w:rsidRDefault="00F548E2" w:rsidP="003C543C">
      <w:pPr>
        <w:numPr>
          <w:ilvl w:val="0"/>
          <w:numId w:val="22"/>
        </w:numPr>
        <w:rPr>
          <w:b w:val="0"/>
        </w:rPr>
      </w:pPr>
      <w:r w:rsidRPr="001C33FB">
        <w:rPr>
          <w:b w:val="0"/>
        </w:rPr>
        <w:t>Resident’s Council at AHEP Apartment Complex</w:t>
      </w:r>
    </w:p>
    <w:p w14:paraId="5DCDC6C3" w14:textId="05615B7A" w:rsidR="00F548E2" w:rsidRPr="001C33FB" w:rsidRDefault="00326911" w:rsidP="003C543C">
      <w:pPr>
        <w:numPr>
          <w:ilvl w:val="0"/>
          <w:numId w:val="22"/>
        </w:numPr>
        <w:rPr>
          <w:b w:val="0"/>
        </w:rPr>
      </w:pPr>
      <w:r w:rsidRPr="001C33FB">
        <w:rPr>
          <w:b w:val="0"/>
        </w:rPr>
        <w:t>Neighborhood</w:t>
      </w:r>
      <w:r w:rsidR="00F548E2" w:rsidRPr="001C33FB">
        <w:rPr>
          <w:b w:val="0"/>
        </w:rPr>
        <w:t xml:space="preserve"> Watch, Daytona Beach 5</w:t>
      </w:r>
      <w:r w:rsidR="00F548E2" w:rsidRPr="001C33FB">
        <w:rPr>
          <w:b w:val="0"/>
          <w:vertAlign w:val="superscript"/>
        </w:rPr>
        <w:t>th</w:t>
      </w:r>
      <w:r w:rsidR="00F548E2" w:rsidRPr="001C33FB">
        <w:rPr>
          <w:b w:val="0"/>
        </w:rPr>
        <w:t xml:space="preserve"> District</w:t>
      </w:r>
    </w:p>
    <w:p w14:paraId="0707604A" w14:textId="264BF1C8" w:rsidR="001A3B42" w:rsidRPr="001C33FB" w:rsidRDefault="001A3B42" w:rsidP="003C543C">
      <w:pPr>
        <w:numPr>
          <w:ilvl w:val="0"/>
          <w:numId w:val="22"/>
        </w:numPr>
        <w:rPr>
          <w:b w:val="0"/>
        </w:rPr>
      </w:pPr>
      <w:r w:rsidRPr="001C33FB">
        <w:rPr>
          <w:b w:val="0"/>
        </w:rPr>
        <w:t>One Voice Volusia</w:t>
      </w:r>
    </w:p>
    <w:p w14:paraId="0A4F549E" w14:textId="77777777" w:rsidR="00EC4A43" w:rsidRDefault="00EC4A43" w:rsidP="001C4B88">
      <w:pPr>
        <w:rPr>
          <w:rStyle w:val="Emphasis"/>
        </w:rPr>
      </w:pPr>
    </w:p>
    <w:p w14:paraId="206DE4F4" w14:textId="57162DC4" w:rsidR="00A914B5" w:rsidRPr="00E73F36" w:rsidRDefault="00A914B5" w:rsidP="001C4B88">
      <w:pPr>
        <w:rPr>
          <w:rStyle w:val="Emphasis"/>
        </w:rPr>
      </w:pPr>
      <w:r w:rsidRPr="00E73F36">
        <w:rPr>
          <w:rStyle w:val="Emphasis"/>
        </w:rPr>
        <w:t>Marketing</w:t>
      </w:r>
    </w:p>
    <w:p w14:paraId="32F516EB" w14:textId="7965FD2F" w:rsidR="00A914B5" w:rsidRDefault="00A914B5" w:rsidP="001C4B88"/>
    <w:p w14:paraId="3B155F11" w14:textId="0B3363D0" w:rsidR="00E23E7E" w:rsidRPr="001C33FB" w:rsidRDefault="00FD3120" w:rsidP="001C4B88">
      <w:pPr>
        <w:rPr>
          <w:b w:val="0"/>
        </w:rPr>
      </w:pPr>
      <w:r w:rsidRPr="001C33FB">
        <w:rPr>
          <w:b w:val="0"/>
        </w:rPr>
        <w:t>Over two years, Votran has increased frequency on four routes, and since then we have worked to raise awareness of these service improvements by creating marketing items such as rack cards, bus wraps, and advertisement in newspapers and on Facebook as well as attending community events.</w:t>
      </w:r>
    </w:p>
    <w:p w14:paraId="31F076DB" w14:textId="7A073E5E" w:rsidR="00701C63" w:rsidRPr="001C33FB" w:rsidRDefault="00701C63" w:rsidP="001C4B88">
      <w:pPr>
        <w:rPr>
          <w:b w:val="0"/>
        </w:rPr>
      </w:pPr>
    </w:p>
    <w:p w14:paraId="710C8174" w14:textId="2DB6E51A" w:rsidR="00701C63" w:rsidRPr="001C33FB" w:rsidRDefault="00701C63" w:rsidP="001C4B88">
      <w:pPr>
        <w:rPr>
          <w:b w:val="0"/>
        </w:rPr>
      </w:pPr>
      <w:r w:rsidRPr="001C33FB">
        <w:rPr>
          <w:b w:val="0"/>
        </w:rPr>
        <w:t>Within the next year, updates throughout Votran.org will be made to enhance communication to users and to update pages as needed.</w:t>
      </w:r>
    </w:p>
    <w:p w14:paraId="52D384AF" w14:textId="02F095FC" w:rsidR="00FD3120" w:rsidRPr="001C33FB" w:rsidRDefault="00BE5B8D" w:rsidP="001C4B88">
      <w:pPr>
        <w:rPr>
          <w:b w:val="0"/>
        </w:rPr>
      </w:pPr>
      <w:r>
        <w:rPr>
          <w:noProof/>
        </w:rPr>
        <w:pict w14:anchorId="28973E17">
          <v:shape id="_x0000_s1492" type="#_x0000_t75" style="position:absolute;left:0;text-align:left;margin-left:138.6pt;margin-top:4.3pt;width:219.5pt;height:223pt;z-index:-2;mso-position-horizontal-relative:text;mso-position-vertical-relative:text;mso-width-relative:page;mso-height-relative:page" wrapcoords="-74 0 -74 21527 21600 21527 21600 0 -74 0">
            <v:imagedata r:id="rId20" o:title="1-30 minute service rack card" croptop="2567f" cropleft="7862f" cropright="9645f"/>
            <w10:wrap type="tight"/>
          </v:shape>
        </w:pict>
      </w:r>
    </w:p>
    <w:p w14:paraId="67872334" w14:textId="67F5BF58" w:rsidR="00047B81" w:rsidRPr="001C33FB" w:rsidRDefault="00A83891" w:rsidP="001C4B88">
      <w:pPr>
        <w:rPr>
          <w:b w:val="0"/>
        </w:rPr>
      </w:pPr>
      <w:r w:rsidRPr="001C33FB">
        <w:rPr>
          <w:b w:val="0"/>
        </w:rPr>
        <w:lastRenderedPageBreak/>
        <w:t>In addition to increasing frequency, Votran introduced two new routes.</w:t>
      </w:r>
      <w:r w:rsidR="00621A1E">
        <w:rPr>
          <w:b w:val="0"/>
        </w:rPr>
        <w:t xml:space="preserve"> </w:t>
      </w:r>
      <w:r w:rsidRPr="001C33FB">
        <w:rPr>
          <w:b w:val="0"/>
        </w:rPr>
        <w:t xml:space="preserve">Route 44 began service </w:t>
      </w:r>
      <w:r w:rsidR="005017DC">
        <w:rPr>
          <w:b w:val="0"/>
        </w:rPr>
        <w:t>i</w:t>
      </w:r>
      <w:r w:rsidRPr="001C33FB">
        <w:rPr>
          <w:b w:val="0"/>
        </w:rPr>
        <w:t xml:space="preserve">n June 2018. It serves the State </w:t>
      </w:r>
      <w:r w:rsidR="005017DC">
        <w:rPr>
          <w:b w:val="0"/>
        </w:rPr>
        <w:t>R</w:t>
      </w:r>
      <w:r w:rsidRPr="001C33FB">
        <w:rPr>
          <w:b w:val="0"/>
        </w:rPr>
        <w:t xml:space="preserve">oad 44 corridor from downtown New Smyrna Beach to Walmart near I-95 and the beachside before returning to the downtown superstop at Julia and Sams. A campaign to inform the community about the new service was created and successfully deployed which included the Route </w:t>
      </w:r>
      <w:r w:rsidR="00BE5B8D">
        <w:rPr>
          <w:noProof/>
        </w:rPr>
        <w:pict w14:anchorId="3D9D30B4">
          <v:shape id="_x0000_s1503" type="#_x0000_t75" style="position:absolute;left:0;text-align:left;margin-left:98.25pt;margin-top:61.2pt;width:427.2pt;height:156pt;z-index:-1;mso-position-horizontal-relative:text;mso-position-vertical-relative:text;mso-width-relative:page;mso-height-relative:page" wrapcoords="-38 0 -38 21496 21600 21496 21600 0 -38 0">
            <v:imagedata r:id="rId21" o:title="route 44 wrap"/>
            <w10:wrap type="tight"/>
          </v:shape>
        </w:pict>
      </w:r>
      <w:r w:rsidRPr="001C33FB">
        <w:rPr>
          <w:b w:val="0"/>
        </w:rPr>
        <w:t>slogan "From the shore to the store its Route 44".</w:t>
      </w:r>
      <w:r w:rsidR="00047B81" w:rsidRPr="001C33FB">
        <w:rPr>
          <w:b w:val="0"/>
        </w:rPr>
        <w:t xml:space="preserve"> </w:t>
      </w:r>
      <w:r w:rsidR="00621A1E">
        <w:rPr>
          <w:b w:val="0"/>
        </w:rPr>
        <w:t>Votran won second place for</w:t>
      </w:r>
      <w:r w:rsidR="00C975A4">
        <w:rPr>
          <w:b w:val="0"/>
        </w:rPr>
        <w:t xml:space="preserve"> the</w:t>
      </w:r>
      <w:r w:rsidR="00621A1E">
        <w:rPr>
          <w:b w:val="0"/>
        </w:rPr>
        <w:t xml:space="preserve"> Route 44 marketing campaign by the FPTA.</w:t>
      </w:r>
    </w:p>
    <w:p w14:paraId="11DF19F9" w14:textId="77777777" w:rsidR="00047B81" w:rsidRPr="001C33FB" w:rsidRDefault="00047B81" w:rsidP="001C4B88">
      <w:pPr>
        <w:rPr>
          <w:b w:val="0"/>
        </w:rPr>
      </w:pPr>
    </w:p>
    <w:p w14:paraId="36F41004" w14:textId="037BB346" w:rsidR="00047B81" w:rsidRPr="001C33FB" w:rsidRDefault="00047B81" w:rsidP="001C4B88">
      <w:pPr>
        <w:rPr>
          <w:b w:val="0"/>
        </w:rPr>
      </w:pPr>
      <w:r w:rsidRPr="001C33FB">
        <w:rPr>
          <w:b w:val="0"/>
        </w:rPr>
        <w:t xml:space="preserve">Route 25 began service </w:t>
      </w:r>
      <w:r w:rsidR="005017DC">
        <w:rPr>
          <w:b w:val="0"/>
        </w:rPr>
        <w:t>i</w:t>
      </w:r>
      <w:r w:rsidRPr="001C33FB">
        <w:rPr>
          <w:b w:val="0"/>
        </w:rPr>
        <w:t xml:space="preserve">n February 2019, </w:t>
      </w:r>
      <w:r w:rsidR="002E0C2C">
        <w:rPr>
          <w:b w:val="0"/>
        </w:rPr>
        <w:t>s</w:t>
      </w:r>
      <w:r w:rsidRPr="001C33FB">
        <w:rPr>
          <w:b w:val="0"/>
        </w:rPr>
        <w:t>erving Howland Blvd in northe</w:t>
      </w:r>
      <w:r w:rsidR="002E0C2C">
        <w:rPr>
          <w:b w:val="0"/>
        </w:rPr>
        <w:t>r</w:t>
      </w:r>
      <w:r w:rsidRPr="001C33FB">
        <w:rPr>
          <w:b w:val="0"/>
        </w:rPr>
        <w:t>n Deltona between Dupont Lakes Shopping Center and Halifax Health Hospital. As with previous new routes, a campaign was deployed to inform the community of the route which included the route slogan " Ride to the Big 5 on Route 25" referencing the five significant locations along that route.</w:t>
      </w:r>
      <w:r w:rsidR="00720FBC" w:rsidRPr="001C33FB">
        <w:rPr>
          <w:b w:val="0"/>
        </w:rPr>
        <w:t xml:space="preserve"> Similar to Route 44, a bus wrap advertising Route 25 has also been added to the fleet.</w:t>
      </w:r>
    </w:p>
    <w:p w14:paraId="3A0BB0C4" w14:textId="77777777" w:rsidR="000A7B6D" w:rsidRPr="001C33FB" w:rsidRDefault="000A7B6D" w:rsidP="001C4B88">
      <w:pPr>
        <w:rPr>
          <w:b w:val="0"/>
        </w:rPr>
      </w:pPr>
    </w:p>
    <w:p w14:paraId="4FD67B3B" w14:textId="77777777" w:rsidR="00015C08" w:rsidRPr="001C33FB" w:rsidRDefault="00015C08" w:rsidP="00015C08">
      <w:r w:rsidRPr="001C33FB">
        <w:t>Goal 2 – Objective 2.3 Fleet Maintenance</w:t>
      </w:r>
    </w:p>
    <w:p w14:paraId="72426C09" w14:textId="65ADC2F0" w:rsidR="00015C08" w:rsidRPr="001C33FB" w:rsidRDefault="00015C08" w:rsidP="00015C08"/>
    <w:p w14:paraId="79377ACB" w14:textId="02F3439A" w:rsidR="00015C08" w:rsidRPr="001C33FB" w:rsidRDefault="00015C08" w:rsidP="00015C08">
      <w:pPr>
        <w:rPr>
          <w:b w:val="0"/>
        </w:rPr>
      </w:pPr>
      <w:r w:rsidRPr="001C33FB">
        <w:rPr>
          <w:b w:val="0"/>
        </w:rPr>
        <w:t xml:space="preserve">Votran maintains a written vehicle maintenance plan for federally funded rolling stock.  </w:t>
      </w:r>
      <w:r w:rsidR="00CD4CB7" w:rsidRPr="001C33FB">
        <w:rPr>
          <w:b w:val="0"/>
        </w:rPr>
        <w:t xml:space="preserve">Votran’s Maintenance Department cleans each vehicle every day.   All vehicles purchased for revenue service are fully ADA accessible. </w:t>
      </w:r>
      <w:r w:rsidRPr="001C33FB">
        <w:rPr>
          <w:b w:val="0"/>
        </w:rPr>
        <w:t xml:space="preserve">The plan and preventative maintenance checklists are consistent with the current operating fleet.  </w:t>
      </w:r>
    </w:p>
    <w:p w14:paraId="606EC2BE" w14:textId="014ACB0E" w:rsidR="00015C08" w:rsidRPr="001C33FB" w:rsidRDefault="00015C08" w:rsidP="00015C08">
      <w:pPr>
        <w:rPr>
          <w:b w:val="0"/>
        </w:rPr>
      </w:pPr>
    </w:p>
    <w:p w14:paraId="1431DCC0" w14:textId="7D6EEB0A" w:rsidR="00015C08" w:rsidRPr="001C33FB" w:rsidRDefault="00015C08" w:rsidP="00015C08">
      <w:pPr>
        <w:rPr>
          <w:b w:val="0"/>
        </w:rPr>
      </w:pPr>
      <w:r w:rsidRPr="001C33FB">
        <w:rPr>
          <w:b w:val="0"/>
        </w:rPr>
        <w:t xml:space="preserve">Votran’s maintenance plan and checklists exceed those recommended by the manufacturer.  </w:t>
      </w:r>
      <w:r w:rsidR="00582120" w:rsidRPr="001C33FB">
        <w:rPr>
          <w:b w:val="0"/>
        </w:rPr>
        <w:t xml:space="preserve">The </w:t>
      </w:r>
      <w:r w:rsidRPr="001C33FB">
        <w:rPr>
          <w:b w:val="0"/>
        </w:rPr>
        <w:t xml:space="preserve">Votran </w:t>
      </w:r>
      <w:r w:rsidR="00582120" w:rsidRPr="001C33FB">
        <w:rPr>
          <w:b w:val="0"/>
        </w:rPr>
        <w:t xml:space="preserve">maintenance team </w:t>
      </w:r>
      <w:r w:rsidRPr="001C33FB">
        <w:rPr>
          <w:b w:val="0"/>
        </w:rPr>
        <w:t xml:space="preserve">participates in an industry consortium to provide, obtain and share information.  Staff stays in continual contact with FDOT on industry issues and staff stays in continual contact with manufacturers for updates and support.  </w:t>
      </w:r>
    </w:p>
    <w:p w14:paraId="57EE708A" w14:textId="77777777" w:rsidR="00015C08" w:rsidRPr="001C33FB" w:rsidRDefault="00015C08" w:rsidP="00015C08">
      <w:pPr>
        <w:rPr>
          <w:b w:val="0"/>
        </w:rPr>
      </w:pPr>
    </w:p>
    <w:p w14:paraId="71604036" w14:textId="0B323991" w:rsidR="00015C08" w:rsidRPr="001C33FB" w:rsidRDefault="00015C08" w:rsidP="00015C08">
      <w:pPr>
        <w:rPr>
          <w:b w:val="0"/>
        </w:rPr>
      </w:pPr>
      <w:r w:rsidRPr="001C33FB">
        <w:rPr>
          <w:b w:val="0"/>
        </w:rPr>
        <w:t xml:space="preserve">Votran’s schedule for vehicle preventative maintenance inspections has intervals of 6,000, 18,000, and 36,000 miles.  These inspection intervals are outlined in Votran’s maintenance plan.   The maintenance department </w:t>
      </w:r>
      <w:r w:rsidR="00582120" w:rsidRPr="001C33FB">
        <w:rPr>
          <w:b w:val="0"/>
        </w:rPr>
        <w:t xml:space="preserve">consistently </w:t>
      </w:r>
      <w:r w:rsidRPr="001C33FB">
        <w:rPr>
          <w:b w:val="0"/>
        </w:rPr>
        <w:t xml:space="preserve">meets these intervals unless unusual circumstances prevent this from occurring. </w:t>
      </w:r>
    </w:p>
    <w:p w14:paraId="148C4EE8" w14:textId="77777777" w:rsidR="00015C08" w:rsidRPr="001C33FB" w:rsidRDefault="00015C08" w:rsidP="00015C08">
      <w:pPr>
        <w:rPr>
          <w:b w:val="0"/>
        </w:rPr>
      </w:pPr>
    </w:p>
    <w:p w14:paraId="65BBD459" w14:textId="20F0F347" w:rsidR="00015C08" w:rsidRPr="00727C75" w:rsidRDefault="00DD4F00" w:rsidP="00015C08">
      <w:pPr>
        <w:rPr>
          <w:b w:val="0"/>
        </w:rPr>
      </w:pPr>
      <w:r w:rsidRPr="001C33FB">
        <w:rPr>
          <w:b w:val="0"/>
        </w:rPr>
        <w:t xml:space="preserve">Votran’s Asset Management Plan was adopted in March 2016 and reviewed with FDOT during the Triennial Review with Votran in July 2017. </w:t>
      </w:r>
      <w:r w:rsidR="00015C08" w:rsidRPr="001C33FB">
        <w:rPr>
          <w:b w:val="0"/>
        </w:rPr>
        <w:t>Votran’s maintenance plan outlines on</w:t>
      </w:r>
      <w:r w:rsidR="00932417" w:rsidRPr="001C33FB">
        <w:rPr>
          <w:b w:val="0"/>
        </w:rPr>
        <w:t>-</w:t>
      </w:r>
      <w:r w:rsidR="004F2FB1" w:rsidRPr="001C33FB">
        <w:rPr>
          <w:b w:val="0"/>
        </w:rPr>
        <w:t xml:space="preserve">time performance goals of 90% </w:t>
      </w:r>
      <w:r w:rsidR="00015C08" w:rsidRPr="001C33FB">
        <w:rPr>
          <w:b w:val="0"/>
        </w:rPr>
        <w:t>of required interval</w:t>
      </w:r>
      <w:r w:rsidR="004F2FB1" w:rsidRPr="001C33FB">
        <w:rPr>
          <w:b w:val="0"/>
        </w:rPr>
        <w:t xml:space="preserve"> for preventive vehicle maintenance</w:t>
      </w:r>
      <w:r w:rsidR="00015C08" w:rsidRPr="001C33FB">
        <w:rPr>
          <w:b w:val="0"/>
        </w:rPr>
        <w:t xml:space="preserve">.  </w:t>
      </w:r>
      <w:r w:rsidR="004F2FB1" w:rsidRPr="001C33FB">
        <w:rPr>
          <w:b w:val="0"/>
        </w:rPr>
        <w:t>In the most recently completed calendar year</w:t>
      </w:r>
      <w:r w:rsidR="008B30FE">
        <w:rPr>
          <w:b w:val="0"/>
        </w:rPr>
        <w:t>,</w:t>
      </w:r>
      <w:r w:rsidR="004F2FB1" w:rsidRPr="001C33FB">
        <w:rPr>
          <w:b w:val="0"/>
        </w:rPr>
        <w:t xml:space="preserve"> the average </w:t>
      </w:r>
      <w:r w:rsidR="00582120" w:rsidRPr="001C33FB">
        <w:rPr>
          <w:b w:val="0"/>
        </w:rPr>
        <w:t xml:space="preserve">preventative maintenance vehicle inspections performed on time was </w:t>
      </w:r>
      <w:r w:rsidR="004F2FB1" w:rsidRPr="001C33FB">
        <w:rPr>
          <w:b w:val="0"/>
        </w:rPr>
        <w:t>97.11% for fixed route vehicles and 99.56% for paratransit vehicles.  For each monthly period</w:t>
      </w:r>
      <w:r w:rsidR="009C7688">
        <w:rPr>
          <w:b w:val="0"/>
        </w:rPr>
        <w:t>,</w:t>
      </w:r>
      <w:r w:rsidR="004F2FB1" w:rsidRPr="001C33FB">
        <w:rPr>
          <w:b w:val="0"/>
        </w:rPr>
        <w:t xml:space="preserve"> t</w:t>
      </w:r>
      <w:r w:rsidR="00015C08" w:rsidRPr="001C33FB">
        <w:rPr>
          <w:b w:val="0"/>
        </w:rPr>
        <w:t xml:space="preserve">he maintenance department generally </w:t>
      </w:r>
      <w:r w:rsidR="00582120" w:rsidRPr="001C33FB">
        <w:rPr>
          <w:b w:val="0"/>
        </w:rPr>
        <w:t>exceeds the 90%</w:t>
      </w:r>
      <w:r w:rsidR="00015C08" w:rsidRPr="001C33FB">
        <w:rPr>
          <w:b w:val="0"/>
        </w:rPr>
        <w:t xml:space="preserve"> goal unless unusual circumstances prevent this from occurring.</w:t>
      </w:r>
    </w:p>
    <w:p w14:paraId="71CE51C4" w14:textId="3DFA486A" w:rsidR="00015C08" w:rsidRDefault="00015C08" w:rsidP="001C4B88"/>
    <w:p w14:paraId="1323BA93" w14:textId="34BC6861" w:rsidR="00015C08" w:rsidRDefault="00015C08" w:rsidP="001C4B88"/>
    <w:p w14:paraId="5CB9624E" w14:textId="395DF822" w:rsidR="00015C08" w:rsidRDefault="00ED5EB2" w:rsidP="001C4B88">
      <w:r>
        <w:lastRenderedPageBreak/>
        <w:t xml:space="preserve">Objective 2.4 </w:t>
      </w:r>
      <w:r w:rsidR="004F2FB1">
        <w:t>Customer access to transit information</w:t>
      </w:r>
    </w:p>
    <w:p w14:paraId="4EFD406C" w14:textId="72A0D340" w:rsidR="00ED5EB2" w:rsidRDefault="00BE5B8D" w:rsidP="001C4B88">
      <w:r>
        <w:rPr>
          <w:noProof/>
        </w:rPr>
        <w:pict w14:anchorId="13F3E0B4">
          <v:shape id="Picture 2" o:spid="_x0000_s1071" type="#_x0000_t75" style="position:absolute;left:0;text-align:left;margin-left:376.75pt;margin-top:5.9pt;width:150.5pt;height:276.65pt;z-index:-4;visibility:visible;mso-wrap-style:square;mso-width-percent:0;mso-wrap-distance-left:9pt;mso-wrap-distance-top:0;mso-wrap-distance-right:9pt;mso-wrap-distance-bottom:0;mso-position-horizontal-relative:text;mso-position-vertical-relative:text;mso-width-percent:0;mso-width-relative:margin" wrapcoords="-107 0 -107 21539 21600 21539 21600 0 -107 0">
            <v:imagedata r:id="rId22" o:title=""/>
            <w10:wrap type="tight"/>
          </v:shape>
        </w:pict>
      </w:r>
    </w:p>
    <w:p w14:paraId="649D5343" w14:textId="177ED858" w:rsidR="00CD4CB7" w:rsidRPr="00447B05" w:rsidRDefault="00CD4CB7" w:rsidP="00CD4CB7">
      <w:pPr>
        <w:pStyle w:val="BodyTextIndent2"/>
        <w:tabs>
          <w:tab w:val="clear" w:pos="720"/>
          <w:tab w:val="clear" w:pos="1440"/>
          <w:tab w:val="left" w:pos="5040"/>
        </w:tabs>
        <w:ind w:left="0" w:firstLine="0"/>
        <w:rPr>
          <w:szCs w:val="24"/>
        </w:rPr>
      </w:pPr>
      <w:r w:rsidRPr="00447B05">
        <w:rPr>
          <w:szCs w:val="24"/>
        </w:rPr>
        <w:t xml:space="preserve">Easy access to Votran’s transit customer information improves the ability of transit riders to use scheduled bus services on fixed routes.  The greatest challenge for riders to use a bus system is to find out how to get to a destination and how long the trip will take.  The rider technology tools improve </w:t>
      </w:r>
      <w:r w:rsidR="00A27509" w:rsidRPr="00447B05">
        <w:rPr>
          <w:szCs w:val="24"/>
        </w:rPr>
        <w:t>the</w:t>
      </w:r>
      <w:r w:rsidRPr="00447B05">
        <w:rPr>
          <w:szCs w:val="24"/>
        </w:rPr>
        <w:t xml:space="preserve"> rider experience in planning the trip and even during their trip in the mobile environment to obtain bus departure information or other navigation assistance.     </w:t>
      </w:r>
    </w:p>
    <w:p w14:paraId="02901DFD" w14:textId="77777777" w:rsidR="00CD4CB7" w:rsidRPr="00447B05" w:rsidRDefault="00CD4CB7" w:rsidP="00CD4CB7">
      <w:pPr>
        <w:pStyle w:val="BodyTextIndent2"/>
        <w:tabs>
          <w:tab w:val="clear" w:pos="720"/>
          <w:tab w:val="clear" w:pos="1440"/>
          <w:tab w:val="left" w:pos="5040"/>
        </w:tabs>
        <w:ind w:left="0" w:firstLine="0"/>
        <w:rPr>
          <w:szCs w:val="24"/>
        </w:rPr>
      </w:pPr>
    </w:p>
    <w:p w14:paraId="6DDB34EB" w14:textId="77777777" w:rsidR="00CD4CB7" w:rsidRPr="00447B05" w:rsidRDefault="00CD4CB7" w:rsidP="00CD4CB7">
      <w:pPr>
        <w:pStyle w:val="BodyTextIndent2"/>
        <w:tabs>
          <w:tab w:val="clear" w:pos="720"/>
          <w:tab w:val="clear" w:pos="1440"/>
          <w:tab w:val="left" w:pos="5040"/>
        </w:tabs>
        <w:ind w:left="0" w:firstLine="0"/>
        <w:rPr>
          <w:szCs w:val="24"/>
        </w:rPr>
      </w:pPr>
      <w:r w:rsidRPr="00447B05">
        <w:rPr>
          <w:szCs w:val="24"/>
        </w:rPr>
        <w:t xml:space="preserve">The complexity of the technology marketing subject has been supported by collateral materials in a wide array of marketing and outreach efforts including:  </w:t>
      </w:r>
    </w:p>
    <w:p w14:paraId="0D8A1C8E" w14:textId="5171E53C" w:rsidR="00CD4CB7" w:rsidRPr="00447B05" w:rsidRDefault="00CD4CB7" w:rsidP="00CD4CB7">
      <w:pPr>
        <w:pStyle w:val="BodyTextIndent2"/>
        <w:tabs>
          <w:tab w:val="clear" w:pos="720"/>
          <w:tab w:val="clear" w:pos="1440"/>
          <w:tab w:val="left" w:pos="5040"/>
        </w:tabs>
        <w:ind w:left="0" w:firstLine="0"/>
        <w:rPr>
          <w:szCs w:val="24"/>
        </w:rPr>
      </w:pPr>
    </w:p>
    <w:p w14:paraId="06761D7A" w14:textId="493E35C0" w:rsidR="00CD4CB7" w:rsidRPr="00447B05" w:rsidRDefault="00CD4CB7" w:rsidP="00CD4CB7">
      <w:pPr>
        <w:pStyle w:val="BodyTextIndent2"/>
        <w:numPr>
          <w:ilvl w:val="0"/>
          <w:numId w:val="14"/>
        </w:numPr>
        <w:tabs>
          <w:tab w:val="clear" w:pos="720"/>
          <w:tab w:val="clear" w:pos="1440"/>
        </w:tabs>
        <w:rPr>
          <w:szCs w:val="24"/>
        </w:rPr>
      </w:pPr>
      <w:r w:rsidRPr="00447B05">
        <w:rPr>
          <w:szCs w:val="24"/>
        </w:rPr>
        <w:t>Media n</w:t>
      </w:r>
      <w:r w:rsidR="00DD4F00" w:rsidRPr="00447B05">
        <w:rPr>
          <w:szCs w:val="24"/>
        </w:rPr>
        <w:t xml:space="preserve">otices:  A reminder tag line has been </w:t>
      </w:r>
      <w:r w:rsidRPr="00447B05">
        <w:rPr>
          <w:szCs w:val="24"/>
        </w:rPr>
        <w:t xml:space="preserve">added at the end of every news release “Votran riders are encouraged to plan trips in advance. </w:t>
      </w:r>
      <w:r w:rsidR="00A27509" w:rsidRPr="00447B05">
        <w:rPr>
          <w:szCs w:val="24"/>
        </w:rPr>
        <w:t xml:space="preserve"> </w:t>
      </w:r>
      <w:r w:rsidRPr="00447B05">
        <w:rPr>
          <w:szCs w:val="24"/>
        </w:rPr>
        <w:t xml:space="preserve">Riders may learn more by visiting votran.org. </w:t>
      </w:r>
      <w:r w:rsidR="00A27509" w:rsidRPr="00447B05">
        <w:rPr>
          <w:szCs w:val="24"/>
        </w:rPr>
        <w:t xml:space="preserve"> </w:t>
      </w:r>
      <w:r w:rsidRPr="00447B05">
        <w:rPr>
          <w:szCs w:val="24"/>
        </w:rPr>
        <w:t xml:space="preserve">The website provides up-to-date alerts and real-time bus tracking. </w:t>
      </w:r>
      <w:r w:rsidR="00A27509" w:rsidRPr="00447B05">
        <w:rPr>
          <w:szCs w:val="24"/>
        </w:rPr>
        <w:t xml:space="preserve"> </w:t>
      </w:r>
      <w:r w:rsidRPr="00447B05">
        <w:rPr>
          <w:szCs w:val="24"/>
        </w:rPr>
        <w:t xml:space="preserve">It also offers downloadable information for the </w:t>
      </w:r>
      <w:r w:rsidR="00A27509" w:rsidRPr="00447B05">
        <w:rPr>
          <w:szCs w:val="24"/>
        </w:rPr>
        <w:t>M</w:t>
      </w:r>
      <w:r w:rsidRPr="00447B05">
        <w:rPr>
          <w:szCs w:val="24"/>
        </w:rPr>
        <w:t>yStop mobile app for real-time bus information anywhere.”</w:t>
      </w:r>
    </w:p>
    <w:p w14:paraId="7C557309" w14:textId="77777777" w:rsidR="00CD4CB7" w:rsidRPr="00447B05" w:rsidRDefault="00CD4CB7" w:rsidP="00CD4CB7">
      <w:pPr>
        <w:pStyle w:val="BodyTextIndent2"/>
        <w:tabs>
          <w:tab w:val="clear" w:pos="720"/>
          <w:tab w:val="clear" w:pos="1440"/>
        </w:tabs>
        <w:ind w:left="0" w:firstLine="0"/>
        <w:rPr>
          <w:szCs w:val="24"/>
        </w:rPr>
      </w:pPr>
    </w:p>
    <w:p w14:paraId="752B166E" w14:textId="5A92AB71" w:rsidR="00CD4CB7" w:rsidRPr="001C33FB" w:rsidRDefault="00BE5B8D" w:rsidP="00CD4CB7">
      <w:pPr>
        <w:pStyle w:val="BodyTextIndent2"/>
        <w:numPr>
          <w:ilvl w:val="0"/>
          <w:numId w:val="14"/>
        </w:numPr>
        <w:tabs>
          <w:tab w:val="clear" w:pos="720"/>
          <w:tab w:val="clear" w:pos="1440"/>
        </w:tabs>
        <w:rPr>
          <w:szCs w:val="24"/>
        </w:rPr>
      </w:pPr>
      <w:r>
        <w:rPr>
          <w:noProof/>
        </w:rPr>
        <w:pict w14:anchorId="3D6589EF">
          <v:shape id="Picture 1" o:spid="_x0000_s1514" type="#_x0000_t75" alt="Text Sign EXT.jpg" style="position:absolute;left:0;text-align:left;margin-left:388.5pt;margin-top:17.8pt;width:110.2pt;height:341.4pt;z-index:2;visibility:visible;mso-wrap-style:square;mso-position-horizontal-relative:text;mso-position-vertical-relative:text">
            <v:imagedata r:id="rId23" o:title="Text Sign EXT" cropbottom="13816f" cropleft="34919f" cropright="9004f"/>
            <w10:wrap type="square"/>
          </v:shape>
        </w:pict>
      </w:r>
      <w:r w:rsidR="00CD4CB7" w:rsidRPr="00447B05">
        <w:rPr>
          <w:szCs w:val="24"/>
        </w:rPr>
        <w:t xml:space="preserve">Electronic messages:  News releases and periodic service reminders are sent to email subscribers, </w:t>
      </w:r>
      <w:r w:rsidR="00A27509" w:rsidRPr="00447B05">
        <w:rPr>
          <w:szCs w:val="24"/>
        </w:rPr>
        <w:t xml:space="preserve">currently </w:t>
      </w:r>
      <w:r w:rsidR="00B42250">
        <w:rPr>
          <w:szCs w:val="24"/>
        </w:rPr>
        <w:t xml:space="preserve">there are </w:t>
      </w:r>
      <w:r w:rsidR="00CD4CB7" w:rsidRPr="00447B05">
        <w:rPr>
          <w:szCs w:val="24"/>
        </w:rPr>
        <w:t xml:space="preserve">more </w:t>
      </w:r>
      <w:r w:rsidR="00CD4CB7" w:rsidRPr="001C33FB">
        <w:rPr>
          <w:szCs w:val="24"/>
        </w:rPr>
        <w:t xml:space="preserve">than </w:t>
      </w:r>
      <w:r w:rsidR="00B2186E" w:rsidRPr="001C33FB">
        <w:rPr>
          <w:szCs w:val="24"/>
        </w:rPr>
        <w:t>6</w:t>
      </w:r>
      <w:r w:rsidR="004B7C0F" w:rsidRPr="001C33FB">
        <w:rPr>
          <w:szCs w:val="24"/>
        </w:rPr>
        <w:t>4</w:t>
      </w:r>
      <w:r w:rsidR="00B2186E" w:rsidRPr="001C33FB">
        <w:rPr>
          <w:szCs w:val="24"/>
        </w:rPr>
        <w:t>0</w:t>
      </w:r>
      <w:r w:rsidR="00CD4CB7" w:rsidRPr="001C33FB">
        <w:rPr>
          <w:szCs w:val="24"/>
        </w:rPr>
        <w:t xml:space="preserve"> active</w:t>
      </w:r>
      <w:r w:rsidR="00B8667B">
        <w:rPr>
          <w:szCs w:val="24"/>
        </w:rPr>
        <w:t xml:space="preserve"> members</w:t>
      </w:r>
      <w:r w:rsidR="00B42250">
        <w:rPr>
          <w:szCs w:val="24"/>
        </w:rPr>
        <w:t xml:space="preserve"> signed up for this service</w:t>
      </w:r>
      <w:r w:rsidR="00CD4CB7" w:rsidRPr="001C33FB">
        <w:rPr>
          <w:szCs w:val="24"/>
        </w:rPr>
        <w:t>.  Collaborations with other community based email subscriber service has been effective in reaching the business community via the Greater Daytona Beach Chamber of Commerce and “One Voice Volusia”, a coalition of about 100 agencies connecting non-profit, governmental and community-based organizations along with local businesses to promote system and community improvements.</w:t>
      </w:r>
    </w:p>
    <w:p w14:paraId="0AF7B83C" w14:textId="771D64A4" w:rsidR="00481FB9" w:rsidRPr="001C33FB" w:rsidRDefault="00481FB9" w:rsidP="00481FB9">
      <w:pPr>
        <w:pStyle w:val="ListParagraph"/>
        <w:rPr>
          <w:szCs w:val="24"/>
        </w:rPr>
      </w:pPr>
    </w:p>
    <w:p w14:paraId="19E1EAC1" w14:textId="5F49C199" w:rsidR="00481FB9" w:rsidRPr="001C33FB" w:rsidRDefault="00481FB9" w:rsidP="00CD4CB7">
      <w:pPr>
        <w:pStyle w:val="BodyTextIndent2"/>
        <w:numPr>
          <w:ilvl w:val="0"/>
          <w:numId w:val="14"/>
        </w:numPr>
        <w:tabs>
          <w:tab w:val="clear" w:pos="720"/>
          <w:tab w:val="clear" w:pos="1440"/>
        </w:tabs>
        <w:rPr>
          <w:szCs w:val="24"/>
        </w:rPr>
      </w:pPr>
      <w:r w:rsidRPr="001C33FB">
        <w:rPr>
          <w:szCs w:val="24"/>
        </w:rPr>
        <w:t>At the Transfer Plaza and both Intermodal Facilities in Daytona Beach and in DeLand, there are LED signs that display bus arrival and departure times, as well as service alerts and detours.</w:t>
      </w:r>
    </w:p>
    <w:p w14:paraId="11086509" w14:textId="7A6A1C3A" w:rsidR="00CD4CB7" w:rsidRPr="00447B05" w:rsidRDefault="00CD4CB7" w:rsidP="00CD4CB7">
      <w:pPr>
        <w:pStyle w:val="ListParagraph"/>
        <w:rPr>
          <w:szCs w:val="24"/>
        </w:rPr>
      </w:pPr>
    </w:p>
    <w:p w14:paraId="3F9C7F22" w14:textId="77777777" w:rsidR="00CD4CB7" w:rsidRPr="00447B05" w:rsidRDefault="00CD4CB7" w:rsidP="00CD4CB7">
      <w:pPr>
        <w:pStyle w:val="BodyTextIndent2"/>
        <w:numPr>
          <w:ilvl w:val="0"/>
          <w:numId w:val="14"/>
        </w:numPr>
        <w:tabs>
          <w:tab w:val="clear" w:pos="720"/>
          <w:tab w:val="clear" w:pos="1440"/>
        </w:tabs>
        <w:rPr>
          <w:szCs w:val="24"/>
        </w:rPr>
      </w:pPr>
      <w:r w:rsidRPr="00447B05">
        <w:rPr>
          <w:szCs w:val="24"/>
        </w:rPr>
        <w:t>Votran staff members regularly make presentations, among them: by invitation at a community organization site; on the Votran site to visiting service groups; or public meetings including the River to Sea Transportation Planning Organization committees.</w:t>
      </w:r>
    </w:p>
    <w:p w14:paraId="4A8C17BD" w14:textId="77777777" w:rsidR="00CD4CB7" w:rsidRPr="00447B05" w:rsidRDefault="00CD4CB7" w:rsidP="00ED5EB2">
      <w:pPr>
        <w:pStyle w:val="BodyTextIndent2"/>
        <w:tabs>
          <w:tab w:val="clear" w:pos="720"/>
          <w:tab w:val="clear" w:pos="1440"/>
          <w:tab w:val="left" w:pos="5040"/>
        </w:tabs>
        <w:ind w:left="0" w:firstLine="0"/>
        <w:rPr>
          <w:szCs w:val="24"/>
        </w:rPr>
      </w:pPr>
    </w:p>
    <w:p w14:paraId="7B777CA2" w14:textId="6A86D69A" w:rsidR="00ED5EB2" w:rsidRPr="00447B05" w:rsidRDefault="00ED5EB2" w:rsidP="00ED5EB2">
      <w:pPr>
        <w:pStyle w:val="BodyTextIndent2"/>
        <w:tabs>
          <w:tab w:val="clear" w:pos="720"/>
          <w:tab w:val="clear" w:pos="1440"/>
          <w:tab w:val="left" w:pos="4320"/>
        </w:tabs>
        <w:ind w:left="0" w:firstLine="0"/>
        <w:rPr>
          <w:szCs w:val="24"/>
        </w:rPr>
      </w:pPr>
      <w:r w:rsidRPr="00447B05">
        <w:rPr>
          <w:szCs w:val="24"/>
        </w:rPr>
        <w:t>The objective in marketing these transit products is to help riders reduce the wait time needed outdoors at a bus stop.  Admittedly waiting for a bus can be tiresome in the Florida weather, and can become frustrating when unexpected delays happen.  The Votran service area is home to many international events such as the Daytona 500</w:t>
      </w:r>
      <w:r w:rsidR="00A27509" w:rsidRPr="00447B05">
        <w:rPr>
          <w:szCs w:val="24"/>
        </w:rPr>
        <w:t xml:space="preserve"> and other racing events</w:t>
      </w:r>
      <w:r w:rsidRPr="00447B05">
        <w:rPr>
          <w:szCs w:val="24"/>
        </w:rPr>
        <w:t xml:space="preserve">, Bike Week, </w:t>
      </w:r>
      <w:r w:rsidR="00A27509" w:rsidRPr="00447B05">
        <w:rPr>
          <w:szCs w:val="24"/>
        </w:rPr>
        <w:t xml:space="preserve">Biketoberfest, and the Country 500 music festival </w:t>
      </w:r>
      <w:r w:rsidRPr="00447B05">
        <w:rPr>
          <w:szCs w:val="24"/>
        </w:rPr>
        <w:t>among other emerging seasonal festivals and celebrations.  Getting riders to use the above rider tools has been the objective to better serve the community.</w:t>
      </w:r>
    </w:p>
    <w:p w14:paraId="31F53DED" w14:textId="77777777" w:rsidR="00ED5EB2" w:rsidRPr="00447B05" w:rsidRDefault="00ED5EB2" w:rsidP="00ED5EB2">
      <w:pPr>
        <w:pStyle w:val="BodyTextIndent2"/>
        <w:tabs>
          <w:tab w:val="clear" w:pos="720"/>
          <w:tab w:val="clear" w:pos="1440"/>
          <w:tab w:val="left" w:pos="4320"/>
        </w:tabs>
        <w:ind w:left="0" w:firstLine="0"/>
        <w:rPr>
          <w:szCs w:val="24"/>
        </w:rPr>
      </w:pPr>
    </w:p>
    <w:p w14:paraId="619ADB95" w14:textId="5FC3C72C" w:rsidR="00BC2F8D" w:rsidRPr="00447B05" w:rsidRDefault="001A3B42" w:rsidP="00BC2F8D">
      <w:pPr>
        <w:rPr>
          <w:b w:val="0"/>
        </w:rPr>
      </w:pPr>
      <w:r w:rsidRPr="00447B05">
        <w:rPr>
          <w:b w:val="0"/>
        </w:rPr>
        <w:t xml:space="preserve">Since implementing these tools, web site visits to </w:t>
      </w:r>
      <w:r w:rsidR="003935A4">
        <w:rPr>
          <w:b w:val="0"/>
        </w:rPr>
        <w:t xml:space="preserve">votran.org </w:t>
      </w:r>
      <w:r w:rsidR="00481FB9">
        <w:rPr>
          <w:b w:val="0"/>
        </w:rPr>
        <w:t xml:space="preserve">was </w:t>
      </w:r>
      <w:r w:rsidR="003935A4" w:rsidRPr="001C33FB">
        <w:rPr>
          <w:b w:val="0"/>
          <w:color w:val="auto"/>
        </w:rPr>
        <w:t>15,866</w:t>
      </w:r>
      <w:r w:rsidR="00481FB9" w:rsidRPr="001C33FB">
        <w:rPr>
          <w:b w:val="0"/>
          <w:color w:val="auto"/>
        </w:rPr>
        <w:t xml:space="preserve"> in March 2018, up from 3,100 in March 2014. </w:t>
      </w:r>
      <w:r w:rsidRPr="001C33FB">
        <w:rPr>
          <w:b w:val="0"/>
          <w:color w:val="auto"/>
        </w:rPr>
        <w:t xml:space="preserve">Vo-to-Go messages has grown to approximately </w:t>
      </w:r>
      <w:r w:rsidR="004B7C0F" w:rsidRPr="001C33FB">
        <w:rPr>
          <w:b w:val="0"/>
          <w:color w:val="auto"/>
        </w:rPr>
        <w:t>5</w:t>
      </w:r>
      <w:r w:rsidRPr="001C33FB">
        <w:rPr>
          <w:b w:val="0"/>
          <w:color w:val="auto"/>
        </w:rPr>
        <w:t xml:space="preserve">30 per weekday.  To date over </w:t>
      </w:r>
      <w:r w:rsidR="00250348" w:rsidRPr="001C33FB">
        <w:rPr>
          <w:b w:val="0"/>
          <w:color w:val="auto"/>
        </w:rPr>
        <w:t>22</w:t>
      </w:r>
      <w:r w:rsidRPr="001C33FB">
        <w:rPr>
          <w:b w:val="0"/>
          <w:color w:val="auto"/>
        </w:rPr>
        <w:t>,</w:t>
      </w:r>
      <w:r w:rsidR="00250348" w:rsidRPr="001C33FB">
        <w:rPr>
          <w:b w:val="0"/>
          <w:color w:val="auto"/>
        </w:rPr>
        <w:t>814</w:t>
      </w:r>
      <w:r w:rsidRPr="001C33FB">
        <w:rPr>
          <w:b w:val="0"/>
          <w:color w:val="auto"/>
        </w:rPr>
        <w:t xml:space="preserve"> unique riders have used the Vo-to-Go rider text service.  Votran</w:t>
      </w:r>
      <w:r w:rsidRPr="00447B05">
        <w:rPr>
          <w:b w:val="0"/>
        </w:rPr>
        <w:t xml:space="preserve"> has helped thousands of riders by improving access to transit information they need for day-to-day success in getting to their destinations.</w:t>
      </w:r>
    </w:p>
    <w:p w14:paraId="0CE6D15A" w14:textId="77777777" w:rsidR="001A3B42" w:rsidRPr="00447B05" w:rsidRDefault="001A3B42" w:rsidP="00BC2F8D">
      <w:pPr>
        <w:rPr>
          <w:b w:val="0"/>
        </w:rPr>
      </w:pPr>
    </w:p>
    <w:p w14:paraId="0DFA2498" w14:textId="282CD275" w:rsidR="00015C08" w:rsidRPr="00447B05" w:rsidRDefault="0038316C" w:rsidP="001C4B88">
      <w:pPr>
        <w:rPr>
          <w:b w:val="0"/>
        </w:rPr>
      </w:pPr>
      <w:r w:rsidRPr="00447B05">
        <w:rPr>
          <w:b w:val="0"/>
        </w:rPr>
        <w:t xml:space="preserve">Votran has acquired Trapeze Ripple </w:t>
      </w:r>
      <w:r w:rsidR="00AC0016" w:rsidRPr="00447B05">
        <w:rPr>
          <w:b w:val="0"/>
        </w:rPr>
        <w:t xml:space="preserve">(Interactive Voice Response – IVR) </w:t>
      </w:r>
      <w:r w:rsidRPr="00447B05">
        <w:rPr>
          <w:b w:val="0"/>
        </w:rPr>
        <w:t xml:space="preserve">software to automate </w:t>
      </w:r>
      <w:r w:rsidR="00AC0016" w:rsidRPr="00447B05">
        <w:rPr>
          <w:b w:val="0"/>
        </w:rPr>
        <w:t xml:space="preserve">Votran Gold </w:t>
      </w:r>
      <w:r w:rsidRPr="00447B05">
        <w:rPr>
          <w:b w:val="0"/>
        </w:rPr>
        <w:t xml:space="preserve">customer </w:t>
      </w:r>
      <w:r w:rsidR="00AC0016" w:rsidRPr="00447B05">
        <w:rPr>
          <w:b w:val="0"/>
        </w:rPr>
        <w:t xml:space="preserve">trip </w:t>
      </w:r>
      <w:r w:rsidRPr="00447B05">
        <w:rPr>
          <w:b w:val="0"/>
        </w:rPr>
        <w:t>reminder</w:t>
      </w:r>
      <w:r w:rsidR="00AC0016" w:rsidRPr="00447B05">
        <w:rPr>
          <w:b w:val="0"/>
        </w:rPr>
        <w:t>s</w:t>
      </w:r>
      <w:r w:rsidRPr="00447B05">
        <w:rPr>
          <w:b w:val="0"/>
        </w:rPr>
        <w:t xml:space="preserve"> </w:t>
      </w:r>
      <w:r w:rsidR="00AC0016" w:rsidRPr="00447B05">
        <w:rPr>
          <w:b w:val="0"/>
        </w:rPr>
        <w:t>by automated</w:t>
      </w:r>
      <w:r w:rsidRPr="00447B05">
        <w:rPr>
          <w:b w:val="0"/>
        </w:rPr>
        <w:t xml:space="preserve"> outbound </w:t>
      </w:r>
      <w:r w:rsidR="00AC0016" w:rsidRPr="00447B05">
        <w:rPr>
          <w:b w:val="0"/>
        </w:rPr>
        <w:t xml:space="preserve">calls </w:t>
      </w:r>
      <w:r w:rsidRPr="00447B05">
        <w:rPr>
          <w:b w:val="0"/>
        </w:rPr>
        <w:t xml:space="preserve">and </w:t>
      </w:r>
      <w:r w:rsidR="00AC0016" w:rsidRPr="00447B05">
        <w:rPr>
          <w:b w:val="0"/>
        </w:rPr>
        <w:t xml:space="preserve">customer </w:t>
      </w:r>
      <w:r w:rsidRPr="00447B05">
        <w:rPr>
          <w:b w:val="0"/>
        </w:rPr>
        <w:t xml:space="preserve">inbound calling.  </w:t>
      </w:r>
      <w:r w:rsidR="00793615" w:rsidRPr="00447B05">
        <w:rPr>
          <w:b w:val="0"/>
        </w:rPr>
        <w:t xml:space="preserve">In March </w:t>
      </w:r>
      <w:r w:rsidR="00B06ECE">
        <w:rPr>
          <w:b w:val="0"/>
        </w:rPr>
        <w:t xml:space="preserve">2018, </w:t>
      </w:r>
      <w:r w:rsidR="00793615" w:rsidRPr="00447B05">
        <w:rPr>
          <w:b w:val="0"/>
        </w:rPr>
        <w:t xml:space="preserve">an introductory letter was mailed to over 1,100 Votran Gold customers announcing that this service is now available.  </w:t>
      </w:r>
      <w:r w:rsidRPr="00447B05">
        <w:rPr>
          <w:b w:val="0"/>
        </w:rPr>
        <w:t xml:space="preserve">The functions </w:t>
      </w:r>
      <w:r w:rsidR="00793615" w:rsidRPr="00447B05">
        <w:rPr>
          <w:b w:val="0"/>
        </w:rPr>
        <w:t>a</w:t>
      </w:r>
      <w:r w:rsidRPr="00447B05">
        <w:rPr>
          <w:b w:val="0"/>
        </w:rPr>
        <w:t xml:space="preserve">vailable </w:t>
      </w:r>
      <w:r w:rsidR="00AC0016" w:rsidRPr="00447B05">
        <w:rPr>
          <w:b w:val="0"/>
        </w:rPr>
        <w:t>to</w:t>
      </w:r>
      <w:r w:rsidRPr="00447B05">
        <w:rPr>
          <w:b w:val="0"/>
        </w:rPr>
        <w:t xml:space="preserve"> Votran Gold </w:t>
      </w:r>
      <w:r w:rsidR="00AC0016" w:rsidRPr="00447B05">
        <w:rPr>
          <w:b w:val="0"/>
        </w:rPr>
        <w:t xml:space="preserve">customers </w:t>
      </w:r>
      <w:r w:rsidRPr="00447B05">
        <w:rPr>
          <w:b w:val="0"/>
        </w:rPr>
        <w:t xml:space="preserve">are: </w:t>
      </w:r>
      <w:r w:rsidR="00AC0016" w:rsidRPr="00447B05">
        <w:rPr>
          <w:b w:val="0"/>
        </w:rPr>
        <w:t xml:space="preserve">automated vehicle arrival </w:t>
      </w:r>
      <w:r w:rsidRPr="00447B05">
        <w:rPr>
          <w:b w:val="0"/>
        </w:rPr>
        <w:t>alert</w:t>
      </w:r>
      <w:r w:rsidR="00AC0016" w:rsidRPr="00447B05">
        <w:rPr>
          <w:b w:val="0"/>
        </w:rPr>
        <w:t>s</w:t>
      </w:r>
      <w:r w:rsidRPr="00447B05">
        <w:rPr>
          <w:b w:val="0"/>
        </w:rPr>
        <w:t xml:space="preserve"> </w:t>
      </w:r>
      <w:r w:rsidR="00AC0016" w:rsidRPr="00447B05">
        <w:rPr>
          <w:b w:val="0"/>
        </w:rPr>
        <w:t xml:space="preserve">when </w:t>
      </w:r>
      <w:r w:rsidRPr="00447B05">
        <w:rPr>
          <w:b w:val="0"/>
        </w:rPr>
        <w:t xml:space="preserve">their </w:t>
      </w:r>
      <w:r w:rsidR="00AC0016" w:rsidRPr="00447B05">
        <w:rPr>
          <w:b w:val="0"/>
        </w:rPr>
        <w:t xml:space="preserve">vehicle </w:t>
      </w:r>
      <w:r w:rsidRPr="00447B05">
        <w:rPr>
          <w:b w:val="0"/>
        </w:rPr>
        <w:t xml:space="preserve">is within 15 minutes of their </w:t>
      </w:r>
      <w:r w:rsidR="00AC0016" w:rsidRPr="00447B05">
        <w:rPr>
          <w:b w:val="0"/>
        </w:rPr>
        <w:t>location</w:t>
      </w:r>
      <w:r w:rsidRPr="00447B05">
        <w:rPr>
          <w:b w:val="0"/>
        </w:rPr>
        <w:t xml:space="preserve">; </w:t>
      </w:r>
      <w:r w:rsidR="00AC0016" w:rsidRPr="00447B05">
        <w:rPr>
          <w:b w:val="0"/>
        </w:rPr>
        <w:t xml:space="preserve">automated </w:t>
      </w:r>
      <w:r w:rsidRPr="00447B05">
        <w:rPr>
          <w:b w:val="0"/>
        </w:rPr>
        <w:t>next day trip reminder</w:t>
      </w:r>
      <w:r w:rsidR="00AC0016" w:rsidRPr="00447B05">
        <w:rPr>
          <w:b w:val="0"/>
        </w:rPr>
        <w:t>s that also allow customers to confirm their intent to travel or to cancel if they no longer plan to make the trip</w:t>
      </w:r>
      <w:r w:rsidRPr="00447B05">
        <w:rPr>
          <w:b w:val="0"/>
        </w:rPr>
        <w:t xml:space="preserve">; outbound mass messages about emergency alerts; customers may choose to receive </w:t>
      </w:r>
      <w:r w:rsidR="00AC0016" w:rsidRPr="00447B05">
        <w:rPr>
          <w:b w:val="0"/>
        </w:rPr>
        <w:t xml:space="preserve">trip reminders and vehicle arrival alerts </w:t>
      </w:r>
      <w:r w:rsidRPr="00447B05">
        <w:rPr>
          <w:b w:val="0"/>
        </w:rPr>
        <w:t xml:space="preserve">by text message.  The Ripple system has been implemented </w:t>
      </w:r>
      <w:r w:rsidR="00793615" w:rsidRPr="00447B05">
        <w:rPr>
          <w:b w:val="0"/>
        </w:rPr>
        <w:t>with the name “Vo-Call”.</w:t>
      </w:r>
      <w:r w:rsidRPr="00447B05">
        <w:rPr>
          <w:b w:val="0"/>
        </w:rPr>
        <w:t xml:space="preserve">  </w:t>
      </w:r>
    </w:p>
    <w:p w14:paraId="505A85DA" w14:textId="77777777" w:rsidR="001E1928" w:rsidRDefault="0069009C" w:rsidP="001C4B88">
      <w:r>
        <w:rPr>
          <w:b w:val="0"/>
        </w:rPr>
        <w:t xml:space="preserve">  </w:t>
      </w:r>
      <w:r w:rsidR="001937B8" w:rsidRPr="00864DC8">
        <w:rPr>
          <w:b w:val="0"/>
        </w:rPr>
        <w:br/>
      </w:r>
    </w:p>
    <w:p w14:paraId="3BCDE399" w14:textId="77777777" w:rsidR="001F0D63" w:rsidRDefault="001E1928" w:rsidP="001C4B88">
      <w:r>
        <w:t>G</w:t>
      </w:r>
      <w:r w:rsidR="00EB0190">
        <w:t xml:space="preserve">oal  </w:t>
      </w:r>
      <w:r w:rsidR="00703C8F">
        <w:t xml:space="preserve">2 </w:t>
      </w:r>
      <w:r w:rsidR="00BF3AAC">
        <w:t>–</w:t>
      </w:r>
      <w:r w:rsidR="00EB0190">
        <w:t xml:space="preserve"> </w:t>
      </w:r>
      <w:r w:rsidR="00BF3AAC">
        <w:t>Objective 2.5 Increase service frequency</w:t>
      </w:r>
    </w:p>
    <w:p w14:paraId="64A13188" w14:textId="77777777" w:rsidR="001974AF" w:rsidRDefault="001974AF" w:rsidP="001C4B88"/>
    <w:p w14:paraId="16F61D27" w14:textId="5AB13696" w:rsidR="001974AF" w:rsidRDefault="001974AF" w:rsidP="001C4B88">
      <w:pPr>
        <w:rPr>
          <w:b w:val="0"/>
        </w:rPr>
      </w:pPr>
      <w:r w:rsidRPr="00864DC8">
        <w:rPr>
          <w:b w:val="0"/>
        </w:rPr>
        <w:t>Votran’s Operations Staff review</w:t>
      </w:r>
      <w:r w:rsidR="0069009C">
        <w:rPr>
          <w:b w:val="0"/>
        </w:rPr>
        <w:t>s</w:t>
      </w:r>
      <w:r w:rsidRPr="00864DC8">
        <w:rPr>
          <w:b w:val="0"/>
        </w:rPr>
        <w:t xml:space="preserve"> all time points to determine an average time the fixed route bus reached each point.  The bus schedule/time point </w:t>
      </w:r>
      <w:r w:rsidR="0069009C">
        <w:rPr>
          <w:b w:val="0"/>
        </w:rPr>
        <w:t>adjustments reflected in the published schedule were updated t</w:t>
      </w:r>
      <w:r w:rsidR="00D05628">
        <w:rPr>
          <w:b w:val="0"/>
        </w:rPr>
        <w:t>wice in the current fiscal year</w:t>
      </w:r>
      <w:r w:rsidR="00AC43EB">
        <w:rPr>
          <w:b w:val="0"/>
        </w:rPr>
        <w:t>.</w:t>
      </w:r>
      <w:r w:rsidRPr="00864DC8">
        <w:rPr>
          <w:b w:val="0"/>
        </w:rPr>
        <w:t xml:space="preserve">   Staff will continue to monitor on time performance for routes and will make adjustments as needed.</w:t>
      </w:r>
      <w:r w:rsidR="00932417">
        <w:rPr>
          <w:b w:val="0"/>
        </w:rPr>
        <w:t xml:space="preserve">  </w:t>
      </w:r>
    </w:p>
    <w:p w14:paraId="57850567" w14:textId="77777777" w:rsidR="00B95B95" w:rsidRPr="00EB0190" w:rsidRDefault="00B95B95" w:rsidP="001C4B88"/>
    <w:p w14:paraId="252D1B15" w14:textId="77777777" w:rsidR="00531852" w:rsidRDefault="00EB0190" w:rsidP="001C4B88">
      <w:r>
        <w:t xml:space="preserve">Goal </w:t>
      </w:r>
      <w:r w:rsidR="00703C8F">
        <w:t>2</w:t>
      </w:r>
      <w:r>
        <w:t xml:space="preserve"> </w:t>
      </w:r>
      <w:r w:rsidR="00627650">
        <w:t>–</w:t>
      </w:r>
      <w:r>
        <w:t xml:space="preserve"> </w:t>
      </w:r>
      <w:r w:rsidR="00627650">
        <w:t>Objective 2.6 Fare collection methods</w:t>
      </w:r>
    </w:p>
    <w:p w14:paraId="4E74C63A" w14:textId="77777777" w:rsidR="00531728" w:rsidRDefault="00531728" w:rsidP="001C4B88"/>
    <w:p w14:paraId="2D3FC11F" w14:textId="0624CA2F" w:rsidR="00627650" w:rsidRPr="008C670E" w:rsidRDefault="00D92B94" w:rsidP="001C4B88">
      <w:pPr>
        <w:rPr>
          <w:rStyle w:val="Emphasis"/>
          <w:b w:val="0"/>
          <w:i w:val="0"/>
        </w:rPr>
      </w:pPr>
      <w:r>
        <w:rPr>
          <w:rStyle w:val="Emphasis"/>
          <w:b w:val="0"/>
          <w:i w:val="0"/>
        </w:rPr>
        <w:t>Votran is</w:t>
      </w:r>
      <w:r w:rsidRPr="00D92B94">
        <w:rPr>
          <w:rStyle w:val="Emphasis"/>
          <w:b w:val="0"/>
          <w:i w:val="0"/>
        </w:rPr>
        <w:t xml:space="preserve"> considered one of the regional partners </w:t>
      </w:r>
      <w:r w:rsidR="001F7194">
        <w:rPr>
          <w:rStyle w:val="Emphasis"/>
          <w:b w:val="0"/>
          <w:i w:val="0"/>
        </w:rPr>
        <w:t>in the Lynx mobile pay project</w:t>
      </w:r>
      <w:r>
        <w:rPr>
          <w:rStyle w:val="Emphasis"/>
          <w:b w:val="0"/>
          <w:i w:val="0"/>
        </w:rPr>
        <w:t xml:space="preserve">. </w:t>
      </w:r>
      <w:r w:rsidR="00846BAB">
        <w:rPr>
          <w:rStyle w:val="Emphasis"/>
          <w:b w:val="0"/>
          <w:i w:val="0"/>
        </w:rPr>
        <w:t xml:space="preserve"> </w:t>
      </w:r>
      <w:r w:rsidR="001F7194">
        <w:rPr>
          <w:rStyle w:val="Emphasis"/>
          <w:b w:val="0"/>
          <w:i w:val="0"/>
        </w:rPr>
        <w:t xml:space="preserve">As mobile pay has been deployed more widely throughout the nation there are a number of technology vendors to be considered.  </w:t>
      </w:r>
      <w:r>
        <w:rPr>
          <w:rStyle w:val="Emphasis"/>
          <w:b w:val="0"/>
          <w:i w:val="0"/>
        </w:rPr>
        <w:t xml:space="preserve">The system </w:t>
      </w:r>
      <w:r w:rsidR="00846BAB">
        <w:rPr>
          <w:rStyle w:val="Emphasis"/>
          <w:b w:val="0"/>
          <w:i w:val="0"/>
        </w:rPr>
        <w:t>will</w:t>
      </w:r>
      <w:r w:rsidRPr="00D92B94">
        <w:rPr>
          <w:rStyle w:val="Emphasis"/>
          <w:b w:val="0"/>
          <w:i w:val="0"/>
        </w:rPr>
        <w:t xml:space="preserve"> allow users to pay using smart phones which can be visually verified by the driver or through this use of a reader on the bus.</w:t>
      </w:r>
      <w:r w:rsidR="001F7194">
        <w:rPr>
          <w:rStyle w:val="Emphasis"/>
          <w:b w:val="0"/>
          <w:i w:val="0"/>
        </w:rPr>
        <w:t xml:space="preserve">  Votran staff will be exploring options for mobile pay in the coming year.</w:t>
      </w:r>
    </w:p>
    <w:p w14:paraId="41B6882E" w14:textId="77777777" w:rsidR="00627650" w:rsidRDefault="00627650" w:rsidP="001C4B88"/>
    <w:bookmarkStart w:id="9" w:name="_MON_1565166199"/>
    <w:bookmarkEnd w:id="9"/>
    <w:p w14:paraId="12932761" w14:textId="77777777" w:rsidR="00E616EA" w:rsidRDefault="00D05E08" w:rsidP="001C4B88">
      <w:r>
        <w:object w:dxaOrig="9360" w:dyaOrig="2002" w14:anchorId="0E001E67">
          <v:shape id="_x0000_i1029" type="#_x0000_t75" style="width:468pt;height:98.2pt" o:ole="">
            <v:imagedata r:id="rId24" o:title=""/>
          </v:shape>
          <o:OLEObject Type="Embed" ProgID="Word.Document.12" ShapeID="_x0000_i1029" DrawAspect="Content" ObjectID="_1634114776" r:id="rId25">
            <o:FieldCodes>\s</o:FieldCodes>
          </o:OLEObject>
        </w:object>
      </w:r>
    </w:p>
    <w:p w14:paraId="325A5F79" w14:textId="77777777" w:rsidR="006F4A49" w:rsidRDefault="006F4A49" w:rsidP="001C4B88">
      <w:r>
        <w:t xml:space="preserve">Goal 3 </w:t>
      </w:r>
      <w:r w:rsidR="00627650">
        <w:t>–</w:t>
      </w:r>
      <w:r>
        <w:t xml:space="preserve"> </w:t>
      </w:r>
      <w:r w:rsidR="00627650">
        <w:t>Objective 3.1 Intelligent Transportation System (ITS) improvements</w:t>
      </w:r>
      <w:r w:rsidR="006C0856">
        <w:t xml:space="preserve"> </w:t>
      </w:r>
    </w:p>
    <w:p w14:paraId="500D7761" w14:textId="77777777" w:rsidR="006C0856" w:rsidRDefault="006C0856" w:rsidP="001C4B88"/>
    <w:p w14:paraId="2FA99696" w14:textId="22771860" w:rsidR="003C09AC" w:rsidRDefault="003C09AC" w:rsidP="00AC61F1">
      <w:pPr>
        <w:rPr>
          <w:b w:val="0"/>
        </w:rPr>
      </w:pPr>
      <w:r>
        <w:rPr>
          <w:b w:val="0"/>
        </w:rPr>
        <w:t xml:space="preserve">Votran adopted </w:t>
      </w:r>
      <w:r w:rsidR="00846BAB">
        <w:rPr>
          <w:b w:val="0"/>
        </w:rPr>
        <w:t xml:space="preserve">its Transit </w:t>
      </w:r>
      <w:r>
        <w:rPr>
          <w:b w:val="0"/>
        </w:rPr>
        <w:t xml:space="preserve">Asset Management Plan in March 2016 that incorporated planned replacement and maintenance of equipment and software.  </w:t>
      </w:r>
      <w:r w:rsidR="000F72AF">
        <w:rPr>
          <w:b w:val="0"/>
        </w:rPr>
        <w:t xml:space="preserve">Votran’s Technology Officer coordinated vendor activities </w:t>
      </w:r>
      <w:r w:rsidR="009D0168">
        <w:rPr>
          <w:b w:val="0"/>
        </w:rPr>
        <w:t xml:space="preserve">during the current fiscal year </w:t>
      </w:r>
      <w:r w:rsidR="000F72AF">
        <w:rPr>
          <w:b w:val="0"/>
        </w:rPr>
        <w:t>that included</w:t>
      </w:r>
      <w:r>
        <w:rPr>
          <w:b w:val="0"/>
        </w:rPr>
        <w:t>:</w:t>
      </w:r>
    </w:p>
    <w:p w14:paraId="1802C3DF" w14:textId="77777777" w:rsidR="003F14EF" w:rsidRDefault="003F14EF" w:rsidP="00AC61F1">
      <w:pPr>
        <w:rPr>
          <w:b w:val="0"/>
        </w:rPr>
      </w:pPr>
    </w:p>
    <w:p w14:paraId="4B1FDAE0" w14:textId="1CC5E1D2" w:rsidR="00490320" w:rsidRDefault="000F72AF" w:rsidP="00CD095D">
      <w:pPr>
        <w:numPr>
          <w:ilvl w:val="0"/>
          <w:numId w:val="21"/>
        </w:numPr>
        <w:rPr>
          <w:b w:val="0"/>
        </w:rPr>
      </w:pPr>
      <w:r>
        <w:rPr>
          <w:b w:val="0"/>
        </w:rPr>
        <w:lastRenderedPageBreak/>
        <w:t>Ripple</w:t>
      </w:r>
      <w:r w:rsidR="003C09AC">
        <w:rPr>
          <w:b w:val="0"/>
        </w:rPr>
        <w:t xml:space="preserve"> </w:t>
      </w:r>
      <w:r w:rsidR="00B010F0">
        <w:rPr>
          <w:b w:val="0"/>
        </w:rPr>
        <w:t>software module in Trapeze for providing paratransit customer information</w:t>
      </w:r>
      <w:r w:rsidR="00490320">
        <w:rPr>
          <w:b w:val="0"/>
        </w:rPr>
        <w:t xml:space="preserve"> was implemented.</w:t>
      </w:r>
      <w:r w:rsidR="001F7194">
        <w:rPr>
          <w:b w:val="0"/>
        </w:rPr>
        <w:t xml:space="preserve">  It was implemented in March 2018 and has been introduced to Votran Gold customers as “Vo-call”.  </w:t>
      </w:r>
    </w:p>
    <w:p w14:paraId="201CA8C1" w14:textId="276A032D" w:rsidR="00490320" w:rsidRPr="002068F6" w:rsidRDefault="00490320" w:rsidP="002E4C25">
      <w:pPr>
        <w:numPr>
          <w:ilvl w:val="0"/>
          <w:numId w:val="21"/>
        </w:numPr>
        <w:rPr>
          <w:b w:val="0"/>
        </w:rPr>
      </w:pPr>
      <w:r>
        <w:rPr>
          <w:b w:val="0"/>
        </w:rPr>
        <w:t xml:space="preserve">Bus Stop Manager </w:t>
      </w:r>
      <w:r w:rsidR="002E4C25">
        <w:rPr>
          <w:b w:val="0"/>
        </w:rPr>
        <w:t>Software</w:t>
      </w:r>
      <w:r>
        <w:rPr>
          <w:b w:val="0"/>
        </w:rPr>
        <w:t xml:space="preserve"> module in Trapeze for managing bus stop inventory </w:t>
      </w:r>
      <w:r w:rsidR="002E4C25" w:rsidRPr="002068F6">
        <w:rPr>
          <w:b w:val="0"/>
        </w:rPr>
        <w:t>was fully deployed in May 2018</w:t>
      </w:r>
      <w:r w:rsidRPr="002068F6">
        <w:rPr>
          <w:b w:val="0"/>
        </w:rPr>
        <w:t>.</w:t>
      </w:r>
    </w:p>
    <w:p w14:paraId="0682C4BD" w14:textId="77777777" w:rsidR="00AC61F1" w:rsidRPr="002732AC" w:rsidRDefault="00AC61F1" w:rsidP="00490320">
      <w:pPr>
        <w:ind w:left="720"/>
        <w:rPr>
          <w:b w:val="0"/>
        </w:rPr>
      </w:pPr>
      <w:r w:rsidRPr="002732AC">
        <w:rPr>
          <w:b w:val="0"/>
        </w:rPr>
        <w:t xml:space="preserve"> </w:t>
      </w:r>
    </w:p>
    <w:p w14:paraId="61C24B38" w14:textId="77777777" w:rsidR="005C2C5E" w:rsidRDefault="005C2C5E" w:rsidP="001C4B88">
      <w:pPr>
        <w:rPr>
          <w:b w:val="0"/>
        </w:rPr>
      </w:pPr>
    </w:p>
    <w:p w14:paraId="75CC84E6" w14:textId="1FB57C27" w:rsidR="005C2C5E" w:rsidRPr="00C33881" w:rsidRDefault="00D05E08" w:rsidP="001C4B88">
      <w:r>
        <w:t xml:space="preserve">Goal 3 - </w:t>
      </w:r>
      <w:r w:rsidR="00C33881" w:rsidRPr="00C33881">
        <w:t xml:space="preserve">Objective 3.2 </w:t>
      </w:r>
      <w:r w:rsidR="005D741F" w:rsidRPr="00C33881">
        <w:t>assess</w:t>
      </w:r>
      <w:r w:rsidR="00C33881" w:rsidRPr="00C33881">
        <w:t xml:space="preserve"> all major capital purchases</w:t>
      </w:r>
    </w:p>
    <w:p w14:paraId="4213586D" w14:textId="77777777" w:rsidR="00C33881" w:rsidRDefault="00C33881" w:rsidP="001C4B88">
      <w:pPr>
        <w:rPr>
          <w:b w:val="0"/>
        </w:rPr>
      </w:pPr>
    </w:p>
    <w:p w14:paraId="1A6C8A47" w14:textId="4DA825B0" w:rsidR="00452318" w:rsidRDefault="00F54441" w:rsidP="001C4B88">
      <w:r w:rsidRPr="00F54441">
        <w:rPr>
          <w:b w:val="0"/>
        </w:rPr>
        <w:t>Votran management team members met quarterly to assess performance reports and discuss progress on capital nee</w:t>
      </w:r>
      <w:r>
        <w:rPr>
          <w:b w:val="0"/>
        </w:rPr>
        <w:t xml:space="preserve">ds and procurement activities. </w:t>
      </w:r>
      <w:r w:rsidRPr="00F54441">
        <w:rPr>
          <w:b w:val="0"/>
        </w:rPr>
        <w:t>During FY 17/18, Votran managers reviewed opportunities for capital improvements such as revenue vehicle fleet status, regional training center equipment, communication technology, and phone system needs.  During FY 18/19, new fixed-route and paratransit vehicles were purchased to help improve the efficiency of an aging fleet.</w:t>
      </w:r>
    </w:p>
    <w:p w14:paraId="5BE6991D" w14:textId="36256B8A" w:rsidR="00BF3DF4" w:rsidRPr="00661A7A" w:rsidRDefault="00505AC3" w:rsidP="001C4B88">
      <w:pPr>
        <w:rPr>
          <w:b w:val="0"/>
          <w:highlight w:val="yellow"/>
        </w:rPr>
      </w:pPr>
      <w:r w:rsidRPr="00922331">
        <w:rPr>
          <w:b w:val="0"/>
          <w:highlight w:val="yellow"/>
        </w:rPr>
        <w:t xml:space="preserve">   </w:t>
      </w:r>
    </w:p>
    <w:bookmarkStart w:id="10" w:name="_MON_1565167522"/>
    <w:bookmarkEnd w:id="10"/>
    <w:p w14:paraId="388CC940" w14:textId="77777777" w:rsidR="001908B1" w:rsidRDefault="00922331" w:rsidP="001C4B88">
      <w:r>
        <w:object w:dxaOrig="9360" w:dyaOrig="2270" w14:anchorId="359B140F">
          <v:shape id="_x0000_i1030" type="#_x0000_t75" style="width:468pt;height:112.9pt" o:ole="">
            <v:imagedata r:id="rId26" o:title=""/>
          </v:shape>
          <o:OLEObject Type="Embed" ProgID="Word.Document.12" ShapeID="_x0000_i1030" DrawAspect="Content" ObjectID="_1634114777" r:id="rId27">
            <o:FieldCodes>\s</o:FieldCodes>
          </o:OLEObject>
        </w:object>
      </w:r>
    </w:p>
    <w:p w14:paraId="0C115C51" w14:textId="77777777" w:rsidR="00704C25" w:rsidRDefault="00704C25" w:rsidP="001C4B88"/>
    <w:p w14:paraId="110F4E85" w14:textId="77777777" w:rsidR="003A0B31" w:rsidRDefault="00615775" w:rsidP="001C4B88">
      <w:r>
        <w:t xml:space="preserve">Goal 4 </w:t>
      </w:r>
      <w:r w:rsidR="00922331">
        <w:t>–</w:t>
      </w:r>
      <w:r>
        <w:t xml:space="preserve"> </w:t>
      </w:r>
      <w:r w:rsidR="00922331">
        <w:t>Objective 4.1 Increase local knowledge of transit impact</w:t>
      </w:r>
    </w:p>
    <w:p w14:paraId="1343F58C" w14:textId="77777777" w:rsidR="003A0B31" w:rsidRDefault="003A0B31" w:rsidP="001C4B88"/>
    <w:p w14:paraId="312FBC4D" w14:textId="77D5FE04" w:rsidR="00922331" w:rsidRDefault="00922331" w:rsidP="001C4B88">
      <w:pPr>
        <w:rPr>
          <w:b w:val="0"/>
        </w:rPr>
      </w:pPr>
      <w:r w:rsidRPr="00922331">
        <w:rPr>
          <w:b w:val="0"/>
        </w:rPr>
        <w:t xml:space="preserve">Votran has continued participation on the </w:t>
      </w:r>
      <w:r w:rsidR="00933041">
        <w:rPr>
          <w:b w:val="0"/>
        </w:rPr>
        <w:t xml:space="preserve">River to Sea </w:t>
      </w:r>
      <w:r w:rsidRPr="00922331">
        <w:rPr>
          <w:b w:val="0"/>
        </w:rPr>
        <w:t>TPO’s Transportation Disadvantaged Local Coordinating Board (TDLCB), the Technical Coordinating Committee (TCC), the Citizen Advisory Committee (CAC) and the Bicycle and Pedestrian Advisory Committee (BPAC).  In addition, Votran staff members have provided input regarding site plan review for Volusia County and various city road projects being planned by</w:t>
      </w:r>
      <w:r>
        <w:rPr>
          <w:b w:val="0"/>
        </w:rPr>
        <w:t xml:space="preserve"> FDOT.  Votran also participated</w:t>
      </w:r>
      <w:r w:rsidRPr="00922331">
        <w:rPr>
          <w:b w:val="0"/>
        </w:rPr>
        <w:t xml:space="preserve"> as a member of the Technical </w:t>
      </w:r>
      <w:r w:rsidR="00ED1320">
        <w:rPr>
          <w:b w:val="0"/>
        </w:rPr>
        <w:t>Advisory</w:t>
      </w:r>
      <w:r w:rsidR="00ED1320" w:rsidRPr="00922331">
        <w:rPr>
          <w:b w:val="0"/>
        </w:rPr>
        <w:t xml:space="preserve"> </w:t>
      </w:r>
      <w:r w:rsidRPr="00922331">
        <w:rPr>
          <w:b w:val="0"/>
        </w:rPr>
        <w:t xml:space="preserve">Committee for </w:t>
      </w:r>
      <w:r w:rsidR="00ED1320">
        <w:rPr>
          <w:b w:val="0"/>
        </w:rPr>
        <w:t>SunRail</w:t>
      </w:r>
      <w:r w:rsidRPr="00922331">
        <w:rPr>
          <w:b w:val="0"/>
        </w:rPr>
        <w:t xml:space="preserve"> and </w:t>
      </w:r>
      <w:r w:rsidR="00ED1320">
        <w:rPr>
          <w:b w:val="0"/>
        </w:rPr>
        <w:t xml:space="preserve">participated in </w:t>
      </w:r>
      <w:r w:rsidRPr="00922331">
        <w:rPr>
          <w:b w:val="0"/>
        </w:rPr>
        <w:t>the Central Florid</w:t>
      </w:r>
      <w:r>
        <w:rPr>
          <w:b w:val="0"/>
        </w:rPr>
        <w:t xml:space="preserve">a </w:t>
      </w:r>
      <w:r w:rsidR="00FB7353">
        <w:rPr>
          <w:b w:val="0"/>
        </w:rPr>
        <w:t>M</w:t>
      </w:r>
      <w:r>
        <w:rPr>
          <w:b w:val="0"/>
        </w:rPr>
        <w:t>PO Alliance.  During the 201</w:t>
      </w:r>
      <w:r w:rsidR="008F047F">
        <w:rPr>
          <w:b w:val="0"/>
        </w:rPr>
        <w:t>7</w:t>
      </w:r>
      <w:r>
        <w:rPr>
          <w:b w:val="0"/>
        </w:rPr>
        <w:t>/1</w:t>
      </w:r>
      <w:r w:rsidR="008F047F">
        <w:rPr>
          <w:b w:val="0"/>
        </w:rPr>
        <w:t>8</w:t>
      </w:r>
      <w:r w:rsidRPr="00922331">
        <w:rPr>
          <w:b w:val="0"/>
        </w:rPr>
        <w:t xml:space="preserve"> fiscal year</w:t>
      </w:r>
      <w:r w:rsidR="00FB7353">
        <w:rPr>
          <w:b w:val="0"/>
        </w:rPr>
        <w:t>,</w:t>
      </w:r>
      <w:r w:rsidRPr="00922331">
        <w:rPr>
          <w:b w:val="0"/>
        </w:rPr>
        <w:t xml:space="preserve"> Votran has maintained participation in the corridor planning projects focused on the International Speedway and the Volusia County Cross County Connector projects sponsored by FDOT</w:t>
      </w:r>
      <w:r w:rsidR="003D6677">
        <w:rPr>
          <w:b w:val="0"/>
        </w:rPr>
        <w:t>, which was published in February 2017.</w:t>
      </w:r>
      <w:r>
        <w:rPr>
          <w:b w:val="0"/>
        </w:rPr>
        <w:t xml:space="preserve">  </w:t>
      </w:r>
      <w:r w:rsidRPr="00922331">
        <w:rPr>
          <w:b w:val="0"/>
        </w:rPr>
        <w:t xml:space="preserve">The TPO is an integral part of the public involvement process.  </w:t>
      </w:r>
    </w:p>
    <w:p w14:paraId="0F57918B" w14:textId="77777777" w:rsidR="00922331" w:rsidRDefault="00922331" w:rsidP="001C4B88">
      <w:pPr>
        <w:rPr>
          <w:b w:val="0"/>
        </w:rPr>
      </w:pPr>
    </w:p>
    <w:p w14:paraId="2D77447C" w14:textId="2C6662D7" w:rsidR="003A0B31" w:rsidRPr="00D002DA" w:rsidRDefault="00C31185" w:rsidP="001C4B88">
      <w:pPr>
        <w:rPr>
          <w:b w:val="0"/>
        </w:rPr>
      </w:pPr>
      <w:r>
        <w:rPr>
          <w:b w:val="0"/>
        </w:rPr>
        <w:t xml:space="preserve">Votran will continue to coordinate with reThink, FDOT and </w:t>
      </w:r>
      <w:r w:rsidR="00D27FC6">
        <w:rPr>
          <w:b w:val="0"/>
        </w:rPr>
        <w:t>SunRail</w:t>
      </w:r>
      <w:r>
        <w:rPr>
          <w:b w:val="0"/>
        </w:rPr>
        <w:t xml:space="preserve"> in community outreach efforts</w:t>
      </w:r>
      <w:r w:rsidR="00F64CE9">
        <w:rPr>
          <w:b w:val="0"/>
        </w:rPr>
        <w:t xml:space="preserve"> to promote the commuter services</w:t>
      </w:r>
      <w:r>
        <w:rPr>
          <w:b w:val="0"/>
        </w:rPr>
        <w:t>.</w:t>
      </w:r>
      <w:r w:rsidR="008807AA">
        <w:rPr>
          <w:b w:val="0"/>
        </w:rPr>
        <w:t xml:space="preserve">  </w:t>
      </w:r>
    </w:p>
    <w:p w14:paraId="538B0B5C" w14:textId="77777777" w:rsidR="00E737DC" w:rsidRDefault="00E737DC" w:rsidP="001C4B88"/>
    <w:p w14:paraId="2B00FA4D" w14:textId="77777777" w:rsidR="00661A7A" w:rsidRDefault="00661A7A" w:rsidP="00F212A5"/>
    <w:p w14:paraId="70556E93" w14:textId="187FFC69" w:rsidR="004520C1" w:rsidRDefault="00922331" w:rsidP="00F212A5">
      <w:r>
        <w:t xml:space="preserve">Goal 4 - </w:t>
      </w:r>
      <w:r w:rsidR="00F212A5">
        <w:t xml:space="preserve">Objective 4.2 Educate </w:t>
      </w:r>
    </w:p>
    <w:p w14:paraId="5AD3A66F" w14:textId="77777777" w:rsidR="00F212A5" w:rsidRDefault="00F212A5" w:rsidP="00F212A5"/>
    <w:p w14:paraId="04A4E25E" w14:textId="0BEBAF72" w:rsidR="00F212A5" w:rsidRPr="001C33FB" w:rsidRDefault="00D3199E" w:rsidP="00F212A5">
      <w:pPr>
        <w:rPr>
          <w:b w:val="0"/>
        </w:rPr>
      </w:pPr>
      <w:r>
        <w:rPr>
          <w:b w:val="0"/>
        </w:rPr>
        <w:t xml:space="preserve">Votran </w:t>
      </w:r>
      <w:r w:rsidR="00F212A5">
        <w:rPr>
          <w:b w:val="0"/>
        </w:rPr>
        <w:t>staff</w:t>
      </w:r>
      <w:r w:rsidR="00922331">
        <w:rPr>
          <w:b w:val="0"/>
        </w:rPr>
        <w:t xml:space="preserve"> made </w:t>
      </w:r>
      <w:r w:rsidR="00F212A5" w:rsidRPr="002732AC">
        <w:rPr>
          <w:b w:val="0"/>
        </w:rPr>
        <w:t>multiple presentations throughout the year</w:t>
      </w:r>
      <w:r w:rsidR="00922331">
        <w:rPr>
          <w:b w:val="0"/>
        </w:rPr>
        <w:t xml:space="preserve">, as described in Objective 2.2 above. </w:t>
      </w:r>
      <w:r w:rsidR="00ED1320">
        <w:rPr>
          <w:b w:val="0"/>
        </w:rPr>
        <w:t xml:space="preserve"> </w:t>
      </w:r>
      <w:r w:rsidR="00F212A5" w:rsidRPr="002732AC">
        <w:rPr>
          <w:b w:val="0"/>
        </w:rPr>
        <w:t>In addition, Votran provides travel training and assessment services</w:t>
      </w:r>
      <w:r w:rsidR="00922331">
        <w:rPr>
          <w:b w:val="0"/>
        </w:rPr>
        <w:t xml:space="preserve">. </w:t>
      </w:r>
      <w:r w:rsidR="004520C1" w:rsidRPr="001C33FB">
        <w:rPr>
          <w:b w:val="0"/>
        </w:rPr>
        <w:t>Votran is working to create a larger travel training program offered multiple times a year throughout the county to benefit those that wish to learn about public transit.</w:t>
      </w:r>
      <w:r w:rsidR="00922331" w:rsidRPr="001C33FB">
        <w:rPr>
          <w:b w:val="0"/>
        </w:rPr>
        <w:t xml:space="preserve"> Votran staff prepared</w:t>
      </w:r>
      <w:r w:rsidR="00F212A5" w:rsidRPr="001C33FB">
        <w:rPr>
          <w:b w:val="0"/>
        </w:rPr>
        <w:t xml:space="preserve"> news releases to provide service notifications for </w:t>
      </w:r>
      <w:r w:rsidR="004520C1" w:rsidRPr="001C33FB">
        <w:rPr>
          <w:b w:val="0"/>
        </w:rPr>
        <w:lastRenderedPageBreak/>
        <w:t xml:space="preserve">special event </w:t>
      </w:r>
      <w:r w:rsidR="00F212A5" w:rsidRPr="001C33FB">
        <w:rPr>
          <w:b w:val="0"/>
        </w:rPr>
        <w:t>adj</w:t>
      </w:r>
      <w:r w:rsidR="004520C1" w:rsidRPr="001C33FB">
        <w:rPr>
          <w:b w:val="0"/>
        </w:rPr>
        <w:t xml:space="preserve">ustments. </w:t>
      </w:r>
      <w:r w:rsidR="00922331" w:rsidRPr="001C33FB">
        <w:rPr>
          <w:b w:val="0"/>
        </w:rPr>
        <w:t>These news releases we</w:t>
      </w:r>
      <w:r w:rsidR="00F212A5" w:rsidRPr="001C33FB">
        <w:rPr>
          <w:b w:val="0"/>
        </w:rPr>
        <w:t xml:space="preserve">re also sent electronically to Votran’s email notification subscribers.  </w:t>
      </w:r>
    </w:p>
    <w:p w14:paraId="448CF528" w14:textId="77777777" w:rsidR="001449A1" w:rsidRPr="001C33FB" w:rsidRDefault="001449A1" w:rsidP="00F212A5">
      <w:pPr>
        <w:rPr>
          <w:b w:val="0"/>
        </w:rPr>
      </w:pPr>
    </w:p>
    <w:p w14:paraId="6EA5E488" w14:textId="6C256521" w:rsidR="00853711" w:rsidRDefault="00257E16" w:rsidP="001449A1">
      <w:pPr>
        <w:rPr>
          <w:b w:val="0"/>
        </w:rPr>
      </w:pPr>
      <w:r w:rsidRPr="001C33FB">
        <w:rPr>
          <w:b w:val="0"/>
        </w:rPr>
        <w:t>Currently, the Transportation Disadvantaged Local Coordinating Board meets every two months at the Votran Operations Center. Beginning January 2020, the TDLCB will be meeting quarterly.</w:t>
      </w:r>
      <w:r w:rsidR="005130FE" w:rsidRPr="001C33FB">
        <w:rPr>
          <w:b w:val="0"/>
        </w:rPr>
        <w:t xml:space="preserve">  This is advertised as a TPO public meeting.  In addition, in compliance with the CTD, a</w:t>
      </w:r>
      <w:r w:rsidR="001449A1" w:rsidRPr="001C33FB">
        <w:rPr>
          <w:b w:val="0"/>
        </w:rPr>
        <w:t xml:space="preserve"> pu</w:t>
      </w:r>
      <w:r w:rsidR="005130FE" w:rsidRPr="001C33FB">
        <w:rPr>
          <w:b w:val="0"/>
        </w:rPr>
        <w:t xml:space="preserve">blic hearing was held November </w:t>
      </w:r>
      <w:r w:rsidRPr="001C33FB">
        <w:rPr>
          <w:b w:val="0"/>
        </w:rPr>
        <w:t>14</w:t>
      </w:r>
      <w:r w:rsidR="005130FE" w:rsidRPr="001C33FB">
        <w:rPr>
          <w:b w:val="0"/>
        </w:rPr>
        <w:t>, 201</w:t>
      </w:r>
      <w:r w:rsidRPr="001C33FB">
        <w:rPr>
          <w:b w:val="0"/>
        </w:rPr>
        <w:t>8</w:t>
      </w:r>
      <w:r w:rsidR="001449A1" w:rsidRPr="001C33FB">
        <w:rPr>
          <w:b w:val="0"/>
        </w:rPr>
        <w:t xml:space="preserve"> at the Votran Administration Building following the TDLCB meeting.</w:t>
      </w:r>
      <w:r w:rsidR="005130FE" w:rsidRPr="001C33FB">
        <w:rPr>
          <w:b w:val="0"/>
        </w:rPr>
        <w:t xml:space="preserve">  All TPO meeting notices, agenda and minutes are published at </w:t>
      </w:r>
      <w:hyperlink r:id="rId28" w:history="1">
        <w:r w:rsidR="005130FE" w:rsidRPr="001C33FB">
          <w:rPr>
            <w:rStyle w:val="Hyperlink"/>
            <w:b w:val="0"/>
          </w:rPr>
          <w:t>https://www.r2ctpo.org/board-committees/tpo-board/</w:t>
        </w:r>
      </w:hyperlink>
      <w:r w:rsidR="005130FE">
        <w:rPr>
          <w:b w:val="0"/>
        </w:rPr>
        <w:t xml:space="preserve"> .</w:t>
      </w:r>
      <w:r w:rsidR="001449A1" w:rsidRPr="005130FE">
        <w:rPr>
          <w:b w:val="0"/>
        </w:rPr>
        <w:t xml:space="preserve">  </w:t>
      </w:r>
    </w:p>
    <w:p w14:paraId="6D3D2FE9" w14:textId="77777777" w:rsidR="00853711" w:rsidRDefault="00853711" w:rsidP="001449A1">
      <w:pPr>
        <w:rPr>
          <w:b w:val="0"/>
        </w:rPr>
      </w:pPr>
    </w:p>
    <w:p w14:paraId="5F63FD3F" w14:textId="30415DB1" w:rsidR="00853711" w:rsidRPr="00853711" w:rsidRDefault="00853711" w:rsidP="00853711">
      <w:pPr>
        <w:rPr>
          <w:b w:val="0"/>
        </w:rPr>
      </w:pPr>
      <w:r w:rsidRPr="001C33FB">
        <w:rPr>
          <w:b w:val="0"/>
        </w:rPr>
        <w:t>Votran has worked with the County and municipalities during the budg</w:t>
      </w:r>
      <w:r w:rsidR="005130FE" w:rsidRPr="001C33FB">
        <w:rPr>
          <w:b w:val="0"/>
        </w:rPr>
        <w:t>et cycle for FY 1</w:t>
      </w:r>
      <w:r w:rsidR="00AE1211" w:rsidRPr="001C33FB">
        <w:rPr>
          <w:b w:val="0"/>
        </w:rPr>
        <w:t>8</w:t>
      </w:r>
      <w:r w:rsidR="005130FE" w:rsidRPr="001C33FB">
        <w:rPr>
          <w:b w:val="0"/>
        </w:rPr>
        <w:t>/1</w:t>
      </w:r>
      <w:r w:rsidR="00AE1211" w:rsidRPr="001C33FB">
        <w:rPr>
          <w:b w:val="0"/>
        </w:rPr>
        <w:t>9</w:t>
      </w:r>
      <w:r w:rsidRPr="001C33FB">
        <w:rPr>
          <w:b w:val="0"/>
        </w:rPr>
        <w:t xml:space="preserve"> to review transit needs and has communicated with those municipalities where development has occurred beyond</w:t>
      </w:r>
      <w:r w:rsidRPr="00853711">
        <w:rPr>
          <w:b w:val="0"/>
        </w:rPr>
        <w:t xml:space="preserve"> the service area.  This communication will continue as the economy </w:t>
      </w:r>
      <w:r w:rsidR="00ED1320">
        <w:rPr>
          <w:b w:val="0"/>
        </w:rPr>
        <w:t>continues to improve</w:t>
      </w:r>
      <w:r w:rsidR="005130FE">
        <w:rPr>
          <w:b w:val="0"/>
        </w:rPr>
        <w:t xml:space="preserve"> in the coming year.  </w:t>
      </w:r>
    </w:p>
    <w:p w14:paraId="01461305" w14:textId="77777777" w:rsidR="00E737DC" w:rsidRDefault="00E737DC" w:rsidP="001C4B88"/>
    <w:p w14:paraId="001278A5" w14:textId="77777777" w:rsidR="00E14764" w:rsidRDefault="00E14764" w:rsidP="001C4B88"/>
    <w:p w14:paraId="3E9D10AD" w14:textId="77777777" w:rsidR="00E14764" w:rsidRPr="00E14764" w:rsidRDefault="00E14764" w:rsidP="00E14764">
      <w:pPr>
        <w:kinsoku w:val="0"/>
        <w:overflowPunct w:val="0"/>
        <w:autoSpaceDE w:val="0"/>
        <w:autoSpaceDN w:val="0"/>
        <w:adjustRightInd w:val="0"/>
        <w:spacing w:line="390" w:lineRule="exact"/>
        <w:ind w:left="100"/>
        <w:rPr>
          <w:color w:val="auto"/>
          <w:w w:val="105"/>
        </w:rPr>
      </w:pPr>
      <w:bookmarkStart w:id="11" w:name="Annual_Goals_and_Objectives_Reporting"/>
      <w:bookmarkStart w:id="12" w:name="_bookmark0"/>
      <w:bookmarkEnd w:id="11"/>
      <w:bookmarkEnd w:id="12"/>
      <w:r w:rsidRPr="00E14764">
        <w:rPr>
          <w:color w:val="auto"/>
          <w:w w:val="105"/>
        </w:rPr>
        <w:t>Annual Progress Report</w:t>
      </w:r>
    </w:p>
    <w:p w14:paraId="47B17063" w14:textId="3C3887FF" w:rsidR="00E14764" w:rsidRDefault="00E14764" w:rsidP="0031080C">
      <w:pPr>
        <w:kinsoku w:val="0"/>
        <w:overflowPunct w:val="0"/>
        <w:autoSpaceDE w:val="0"/>
        <w:autoSpaceDN w:val="0"/>
        <w:adjustRightInd w:val="0"/>
        <w:spacing w:before="33" w:line="285" w:lineRule="auto"/>
        <w:ind w:left="100" w:right="1013"/>
        <w:rPr>
          <w:b w:val="0"/>
        </w:rPr>
      </w:pPr>
      <w:r>
        <w:rPr>
          <w:b w:val="0"/>
        </w:rPr>
        <w:t xml:space="preserve"> </w:t>
      </w:r>
      <w:r w:rsidR="0031080C" w:rsidRPr="0031080C">
        <w:rPr>
          <w:b w:val="0"/>
        </w:rPr>
        <w:t>The annual progress report update is provided to encourage Votran to evaluate its progress toward achieving each goal. An explanation as to why some goals are unmet can be found above in the subsection relating to that goal.</w:t>
      </w:r>
    </w:p>
    <w:p w14:paraId="5FC627EA" w14:textId="77777777" w:rsidR="003F141A" w:rsidRDefault="003F141A" w:rsidP="0031080C">
      <w:pPr>
        <w:kinsoku w:val="0"/>
        <w:overflowPunct w:val="0"/>
        <w:autoSpaceDE w:val="0"/>
        <w:autoSpaceDN w:val="0"/>
        <w:adjustRightInd w:val="0"/>
        <w:spacing w:before="33" w:line="285" w:lineRule="auto"/>
        <w:ind w:left="100" w:right="1013"/>
        <w:rPr>
          <w:b w:val="0"/>
        </w:rPr>
      </w:pPr>
    </w:p>
    <w:p w14:paraId="4FF61386" w14:textId="77777777" w:rsidR="003F141A" w:rsidRPr="00E14764" w:rsidRDefault="003F141A" w:rsidP="0031080C">
      <w:pPr>
        <w:kinsoku w:val="0"/>
        <w:overflowPunct w:val="0"/>
        <w:autoSpaceDE w:val="0"/>
        <w:autoSpaceDN w:val="0"/>
        <w:adjustRightInd w:val="0"/>
        <w:spacing w:before="33" w:line="285" w:lineRule="auto"/>
        <w:ind w:left="100" w:right="1013"/>
        <w:rPr>
          <w:sz w:val="13"/>
          <w:szCs w:val="13"/>
        </w:rPr>
      </w:pPr>
    </w:p>
    <w:tbl>
      <w:tblPr>
        <w:tblW w:w="10334" w:type="dxa"/>
        <w:tblInd w:w="100" w:type="dxa"/>
        <w:tblLayout w:type="fixed"/>
        <w:tblCellMar>
          <w:left w:w="0" w:type="dxa"/>
          <w:right w:w="0" w:type="dxa"/>
        </w:tblCellMar>
        <w:tblLook w:val="0000" w:firstRow="0" w:lastRow="0" w:firstColumn="0" w:lastColumn="0" w:noHBand="0" w:noVBand="0"/>
      </w:tblPr>
      <w:tblGrid>
        <w:gridCol w:w="759"/>
        <w:gridCol w:w="957"/>
        <w:gridCol w:w="958"/>
        <w:gridCol w:w="957"/>
        <w:gridCol w:w="958"/>
        <w:gridCol w:w="957"/>
        <w:gridCol w:w="958"/>
        <w:gridCol w:w="957"/>
        <w:gridCol w:w="958"/>
        <w:gridCol w:w="957"/>
        <w:gridCol w:w="958"/>
      </w:tblGrid>
      <w:tr w:rsidR="00E14764" w:rsidRPr="00E14764" w14:paraId="71F9F76D" w14:textId="77777777" w:rsidTr="00E14764">
        <w:trPr>
          <w:trHeight w:val="635"/>
        </w:trPr>
        <w:tc>
          <w:tcPr>
            <w:tcW w:w="759" w:type="dxa"/>
            <w:tcBorders>
              <w:top w:val="single" w:sz="4" w:space="0" w:color="000000"/>
              <w:left w:val="single" w:sz="4" w:space="0" w:color="000000"/>
              <w:bottom w:val="single" w:sz="4" w:space="0" w:color="000000"/>
              <w:right w:val="single" w:sz="4" w:space="0" w:color="000000"/>
            </w:tcBorders>
            <w:shd w:val="clear" w:color="auto" w:fill="EC018C"/>
          </w:tcPr>
          <w:p w14:paraId="7D3151B7" w14:textId="77777777" w:rsidR="00E14764" w:rsidRPr="00E14764" w:rsidRDefault="00E14764" w:rsidP="00BE5B8D">
            <w:pPr>
              <w:kinsoku w:val="0"/>
              <w:overflowPunct w:val="0"/>
              <w:autoSpaceDE w:val="0"/>
              <w:autoSpaceDN w:val="0"/>
              <w:adjustRightInd w:val="0"/>
              <w:spacing w:before="51"/>
              <w:ind w:left="189" w:right="124" w:hanging="36"/>
              <w:rPr>
                <w:bCs/>
                <w:color w:val="FFFFFF"/>
                <w:sz w:val="18"/>
                <w:szCs w:val="18"/>
              </w:rPr>
            </w:pPr>
            <w:r w:rsidRPr="00E14764">
              <w:rPr>
                <w:bCs/>
                <w:color w:val="FFFFFF"/>
                <w:sz w:val="18"/>
                <w:szCs w:val="18"/>
              </w:rPr>
              <w:t>Fiscal Year</w:t>
            </w:r>
          </w:p>
        </w:tc>
        <w:tc>
          <w:tcPr>
            <w:tcW w:w="1915" w:type="dxa"/>
            <w:gridSpan w:val="2"/>
            <w:tcBorders>
              <w:top w:val="single" w:sz="4" w:space="0" w:color="000000"/>
              <w:left w:val="single" w:sz="4" w:space="0" w:color="000000"/>
              <w:bottom w:val="single" w:sz="4" w:space="0" w:color="000000"/>
              <w:right w:val="single" w:sz="4" w:space="0" w:color="000000"/>
            </w:tcBorders>
            <w:shd w:val="clear" w:color="auto" w:fill="EC018C"/>
          </w:tcPr>
          <w:p w14:paraId="6818CBD2" w14:textId="77777777" w:rsidR="00E14764" w:rsidRPr="00E14764" w:rsidRDefault="00E14764" w:rsidP="00BE5B8D">
            <w:pPr>
              <w:kinsoku w:val="0"/>
              <w:overflowPunct w:val="0"/>
              <w:autoSpaceDE w:val="0"/>
              <w:autoSpaceDN w:val="0"/>
              <w:adjustRightInd w:val="0"/>
              <w:spacing w:before="3"/>
              <w:rPr>
                <w:sz w:val="13"/>
                <w:szCs w:val="13"/>
              </w:rPr>
            </w:pPr>
          </w:p>
          <w:p w14:paraId="1A501853" w14:textId="77777777" w:rsidR="00E14764" w:rsidRPr="00E14764" w:rsidRDefault="00E14764" w:rsidP="00BE5B8D">
            <w:pPr>
              <w:kinsoku w:val="0"/>
              <w:overflowPunct w:val="0"/>
              <w:autoSpaceDE w:val="0"/>
              <w:autoSpaceDN w:val="0"/>
              <w:adjustRightInd w:val="0"/>
              <w:ind w:left="697" w:right="687"/>
              <w:jc w:val="center"/>
              <w:rPr>
                <w:bCs/>
                <w:color w:val="FFFFFF"/>
                <w:sz w:val="18"/>
                <w:szCs w:val="18"/>
              </w:rPr>
            </w:pPr>
            <w:r w:rsidRPr="00E14764">
              <w:rPr>
                <w:bCs/>
                <w:color w:val="FFFFFF"/>
                <w:sz w:val="18"/>
                <w:szCs w:val="18"/>
              </w:rPr>
              <w:t>2017</w:t>
            </w:r>
          </w:p>
        </w:tc>
        <w:tc>
          <w:tcPr>
            <w:tcW w:w="1915" w:type="dxa"/>
            <w:gridSpan w:val="2"/>
            <w:tcBorders>
              <w:top w:val="single" w:sz="4" w:space="0" w:color="000000"/>
              <w:left w:val="single" w:sz="4" w:space="0" w:color="000000"/>
              <w:bottom w:val="single" w:sz="4" w:space="0" w:color="000000"/>
              <w:right w:val="single" w:sz="4" w:space="0" w:color="000000"/>
            </w:tcBorders>
            <w:shd w:val="clear" w:color="auto" w:fill="EC018C"/>
          </w:tcPr>
          <w:p w14:paraId="0DC1E440" w14:textId="77777777" w:rsidR="00E14764" w:rsidRPr="00E14764" w:rsidRDefault="00E14764" w:rsidP="00BE5B8D">
            <w:pPr>
              <w:kinsoku w:val="0"/>
              <w:overflowPunct w:val="0"/>
              <w:autoSpaceDE w:val="0"/>
              <w:autoSpaceDN w:val="0"/>
              <w:adjustRightInd w:val="0"/>
              <w:spacing w:before="3"/>
              <w:rPr>
                <w:sz w:val="13"/>
                <w:szCs w:val="13"/>
              </w:rPr>
            </w:pPr>
          </w:p>
          <w:p w14:paraId="625E1249" w14:textId="77777777" w:rsidR="00E14764" w:rsidRPr="00E14764" w:rsidRDefault="00E14764" w:rsidP="00BE5B8D">
            <w:pPr>
              <w:kinsoku w:val="0"/>
              <w:overflowPunct w:val="0"/>
              <w:autoSpaceDE w:val="0"/>
              <w:autoSpaceDN w:val="0"/>
              <w:adjustRightInd w:val="0"/>
              <w:ind w:left="697" w:right="687"/>
              <w:jc w:val="center"/>
              <w:rPr>
                <w:bCs/>
                <w:color w:val="FFFFFF"/>
                <w:sz w:val="18"/>
                <w:szCs w:val="18"/>
              </w:rPr>
            </w:pPr>
            <w:r w:rsidRPr="00E14764">
              <w:rPr>
                <w:bCs/>
                <w:color w:val="FFFFFF"/>
                <w:sz w:val="18"/>
                <w:szCs w:val="18"/>
              </w:rPr>
              <w:t>2018</w:t>
            </w:r>
          </w:p>
        </w:tc>
        <w:tc>
          <w:tcPr>
            <w:tcW w:w="1915" w:type="dxa"/>
            <w:gridSpan w:val="2"/>
            <w:tcBorders>
              <w:top w:val="single" w:sz="4" w:space="0" w:color="000000"/>
              <w:left w:val="single" w:sz="4" w:space="0" w:color="000000"/>
              <w:bottom w:val="single" w:sz="4" w:space="0" w:color="000000"/>
              <w:right w:val="single" w:sz="4" w:space="0" w:color="000000"/>
            </w:tcBorders>
            <w:shd w:val="clear" w:color="auto" w:fill="EC018C"/>
          </w:tcPr>
          <w:p w14:paraId="4DF06CB6" w14:textId="77777777" w:rsidR="00E14764" w:rsidRPr="00E14764" w:rsidRDefault="00E14764" w:rsidP="00BE5B8D">
            <w:pPr>
              <w:kinsoku w:val="0"/>
              <w:overflowPunct w:val="0"/>
              <w:autoSpaceDE w:val="0"/>
              <w:autoSpaceDN w:val="0"/>
              <w:adjustRightInd w:val="0"/>
              <w:spacing w:before="3"/>
              <w:rPr>
                <w:sz w:val="13"/>
                <w:szCs w:val="13"/>
              </w:rPr>
            </w:pPr>
          </w:p>
          <w:p w14:paraId="1B875511" w14:textId="77777777" w:rsidR="00E14764" w:rsidRPr="00E14764" w:rsidRDefault="00E14764" w:rsidP="00BE5B8D">
            <w:pPr>
              <w:kinsoku w:val="0"/>
              <w:overflowPunct w:val="0"/>
              <w:autoSpaceDE w:val="0"/>
              <w:autoSpaceDN w:val="0"/>
              <w:adjustRightInd w:val="0"/>
              <w:ind w:left="697" w:right="687"/>
              <w:jc w:val="center"/>
              <w:rPr>
                <w:bCs/>
                <w:color w:val="FFFFFF"/>
                <w:sz w:val="18"/>
                <w:szCs w:val="18"/>
              </w:rPr>
            </w:pPr>
            <w:r w:rsidRPr="00E14764">
              <w:rPr>
                <w:bCs/>
                <w:color w:val="FFFFFF"/>
                <w:sz w:val="18"/>
                <w:szCs w:val="18"/>
              </w:rPr>
              <w:t>2019</w:t>
            </w:r>
          </w:p>
        </w:tc>
        <w:tc>
          <w:tcPr>
            <w:tcW w:w="1915" w:type="dxa"/>
            <w:gridSpan w:val="2"/>
            <w:tcBorders>
              <w:top w:val="single" w:sz="4" w:space="0" w:color="000000"/>
              <w:left w:val="single" w:sz="4" w:space="0" w:color="000000"/>
              <w:bottom w:val="single" w:sz="4" w:space="0" w:color="000000"/>
              <w:right w:val="single" w:sz="4" w:space="0" w:color="000000"/>
            </w:tcBorders>
            <w:shd w:val="clear" w:color="auto" w:fill="EC018C"/>
          </w:tcPr>
          <w:p w14:paraId="31D72393" w14:textId="77777777" w:rsidR="00E14764" w:rsidRPr="00E14764" w:rsidRDefault="00E14764" w:rsidP="00BE5B8D">
            <w:pPr>
              <w:kinsoku w:val="0"/>
              <w:overflowPunct w:val="0"/>
              <w:autoSpaceDE w:val="0"/>
              <w:autoSpaceDN w:val="0"/>
              <w:adjustRightInd w:val="0"/>
              <w:spacing w:before="3"/>
              <w:rPr>
                <w:sz w:val="13"/>
                <w:szCs w:val="13"/>
              </w:rPr>
            </w:pPr>
          </w:p>
          <w:p w14:paraId="257C934C" w14:textId="77777777" w:rsidR="00E14764" w:rsidRPr="00E14764" w:rsidRDefault="00E14764" w:rsidP="00BE5B8D">
            <w:pPr>
              <w:kinsoku w:val="0"/>
              <w:overflowPunct w:val="0"/>
              <w:autoSpaceDE w:val="0"/>
              <w:autoSpaceDN w:val="0"/>
              <w:adjustRightInd w:val="0"/>
              <w:ind w:left="697" w:right="687"/>
              <w:jc w:val="center"/>
              <w:rPr>
                <w:bCs/>
                <w:color w:val="FFFFFF"/>
                <w:sz w:val="18"/>
                <w:szCs w:val="18"/>
              </w:rPr>
            </w:pPr>
            <w:r w:rsidRPr="00E14764">
              <w:rPr>
                <w:bCs/>
                <w:color w:val="FFFFFF"/>
                <w:sz w:val="18"/>
                <w:szCs w:val="18"/>
              </w:rPr>
              <w:t>2020</w:t>
            </w:r>
          </w:p>
        </w:tc>
        <w:tc>
          <w:tcPr>
            <w:tcW w:w="1915" w:type="dxa"/>
            <w:gridSpan w:val="2"/>
            <w:tcBorders>
              <w:top w:val="single" w:sz="4" w:space="0" w:color="000000"/>
              <w:left w:val="single" w:sz="4" w:space="0" w:color="000000"/>
              <w:bottom w:val="single" w:sz="4" w:space="0" w:color="000000"/>
              <w:right w:val="single" w:sz="4" w:space="0" w:color="000000"/>
            </w:tcBorders>
            <w:shd w:val="clear" w:color="auto" w:fill="EC018C"/>
          </w:tcPr>
          <w:p w14:paraId="372B9CBB" w14:textId="77777777" w:rsidR="00E14764" w:rsidRPr="00E14764" w:rsidRDefault="00E14764" w:rsidP="00BE5B8D">
            <w:pPr>
              <w:kinsoku w:val="0"/>
              <w:overflowPunct w:val="0"/>
              <w:autoSpaceDE w:val="0"/>
              <w:autoSpaceDN w:val="0"/>
              <w:adjustRightInd w:val="0"/>
              <w:spacing w:before="3"/>
              <w:rPr>
                <w:sz w:val="13"/>
                <w:szCs w:val="13"/>
              </w:rPr>
            </w:pPr>
          </w:p>
          <w:p w14:paraId="1F288EC6" w14:textId="77777777" w:rsidR="00E14764" w:rsidRPr="00E14764" w:rsidRDefault="00E14764" w:rsidP="00BE5B8D">
            <w:pPr>
              <w:kinsoku w:val="0"/>
              <w:overflowPunct w:val="0"/>
              <w:autoSpaceDE w:val="0"/>
              <w:autoSpaceDN w:val="0"/>
              <w:adjustRightInd w:val="0"/>
              <w:ind w:left="697" w:right="687"/>
              <w:jc w:val="center"/>
              <w:rPr>
                <w:bCs/>
                <w:color w:val="FFFFFF"/>
                <w:sz w:val="18"/>
                <w:szCs w:val="18"/>
              </w:rPr>
            </w:pPr>
            <w:r w:rsidRPr="00E14764">
              <w:rPr>
                <w:bCs/>
                <w:color w:val="FFFFFF"/>
                <w:sz w:val="18"/>
                <w:szCs w:val="18"/>
              </w:rPr>
              <w:t>2021</w:t>
            </w:r>
          </w:p>
        </w:tc>
      </w:tr>
      <w:tr w:rsidR="00E14764" w:rsidRPr="00E14764" w14:paraId="4469B4DB" w14:textId="77777777" w:rsidTr="00E14764">
        <w:trPr>
          <w:trHeight w:val="635"/>
        </w:trPr>
        <w:tc>
          <w:tcPr>
            <w:tcW w:w="759" w:type="dxa"/>
            <w:tcBorders>
              <w:top w:val="single" w:sz="4" w:space="0" w:color="000000"/>
              <w:left w:val="single" w:sz="4" w:space="0" w:color="000000"/>
              <w:bottom w:val="single" w:sz="4" w:space="0" w:color="000000"/>
              <w:right w:val="single" w:sz="4" w:space="0" w:color="000000"/>
            </w:tcBorders>
            <w:shd w:val="clear" w:color="auto" w:fill="EC018C"/>
          </w:tcPr>
          <w:p w14:paraId="1D9604F7" w14:textId="77777777" w:rsidR="00E14764" w:rsidRPr="00E14764" w:rsidRDefault="00E14764" w:rsidP="00BE5B8D">
            <w:pPr>
              <w:kinsoku w:val="0"/>
              <w:overflowPunct w:val="0"/>
              <w:autoSpaceDE w:val="0"/>
              <w:autoSpaceDN w:val="0"/>
              <w:adjustRightInd w:val="0"/>
              <w:spacing w:before="51"/>
              <w:ind w:left="122" w:right="95" w:firstLine="62"/>
              <w:rPr>
                <w:bCs/>
                <w:color w:val="FFFFFF"/>
                <w:sz w:val="18"/>
                <w:szCs w:val="18"/>
              </w:rPr>
            </w:pPr>
            <w:r w:rsidRPr="00E14764">
              <w:rPr>
                <w:bCs/>
                <w:color w:val="FFFFFF"/>
                <w:sz w:val="18"/>
                <w:szCs w:val="18"/>
              </w:rPr>
              <w:t>Goal Status</w:t>
            </w:r>
          </w:p>
        </w:tc>
        <w:tc>
          <w:tcPr>
            <w:tcW w:w="957" w:type="dxa"/>
            <w:tcBorders>
              <w:top w:val="single" w:sz="4" w:space="0" w:color="000000"/>
              <w:left w:val="single" w:sz="4" w:space="0" w:color="000000"/>
              <w:bottom w:val="single" w:sz="4" w:space="0" w:color="000000"/>
              <w:right w:val="single" w:sz="4" w:space="0" w:color="000000"/>
            </w:tcBorders>
            <w:shd w:val="clear" w:color="auto" w:fill="EC018C"/>
          </w:tcPr>
          <w:p w14:paraId="1F492EA8" w14:textId="77777777" w:rsidR="00E14764" w:rsidRPr="00E14764" w:rsidRDefault="00E14764" w:rsidP="00BE5B8D">
            <w:pPr>
              <w:kinsoku w:val="0"/>
              <w:overflowPunct w:val="0"/>
              <w:autoSpaceDE w:val="0"/>
              <w:autoSpaceDN w:val="0"/>
              <w:adjustRightInd w:val="0"/>
              <w:ind w:left="146" w:right="119" w:firstLine="235"/>
              <w:rPr>
                <w:bCs/>
                <w:color w:val="FFFFFF"/>
                <w:sz w:val="17"/>
                <w:szCs w:val="17"/>
              </w:rPr>
            </w:pPr>
            <w:r w:rsidRPr="00E14764">
              <w:rPr>
                <w:bCs/>
                <w:color w:val="FFFFFF"/>
                <w:sz w:val="17"/>
                <w:szCs w:val="17"/>
              </w:rPr>
              <w:t>In Progress</w:t>
            </w:r>
          </w:p>
        </w:tc>
        <w:tc>
          <w:tcPr>
            <w:tcW w:w="958" w:type="dxa"/>
            <w:tcBorders>
              <w:top w:val="single" w:sz="4" w:space="0" w:color="000000"/>
              <w:left w:val="single" w:sz="4" w:space="0" w:color="000000"/>
              <w:bottom w:val="single" w:sz="4" w:space="0" w:color="000000"/>
              <w:right w:val="single" w:sz="4" w:space="0" w:color="000000"/>
            </w:tcBorders>
            <w:shd w:val="clear" w:color="auto" w:fill="EC018C"/>
          </w:tcPr>
          <w:p w14:paraId="558F9BFA" w14:textId="77777777" w:rsidR="00E14764" w:rsidRPr="00E14764" w:rsidRDefault="00E14764" w:rsidP="00BE5B8D">
            <w:pPr>
              <w:kinsoku w:val="0"/>
              <w:overflowPunct w:val="0"/>
              <w:autoSpaceDE w:val="0"/>
              <w:autoSpaceDN w:val="0"/>
              <w:adjustRightInd w:val="0"/>
              <w:spacing w:before="8"/>
              <w:rPr>
                <w:sz w:val="13"/>
                <w:szCs w:val="13"/>
              </w:rPr>
            </w:pPr>
          </w:p>
          <w:p w14:paraId="015FA176" w14:textId="77777777" w:rsidR="00E14764" w:rsidRPr="00E14764" w:rsidRDefault="00E14764" w:rsidP="00BE5B8D">
            <w:pPr>
              <w:kinsoku w:val="0"/>
              <w:overflowPunct w:val="0"/>
              <w:autoSpaceDE w:val="0"/>
              <w:autoSpaceDN w:val="0"/>
              <w:adjustRightInd w:val="0"/>
              <w:ind w:left="106" w:right="93"/>
              <w:jc w:val="center"/>
              <w:rPr>
                <w:bCs/>
                <w:color w:val="FFFFFF"/>
                <w:sz w:val="17"/>
                <w:szCs w:val="17"/>
              </w:rPr>
            </w:pPr>
            <w:r w:rsidRPr="00E14764">
              <w:rPr>
                <w:bCs/>
                <w:color w:val="FFFFFF"/>
                <w:sz w:val="17"/>
                <w:szCs w:val="17"/>
              </w:rPr>
              <w:t>Achieved</w:t>
            </w:r>
          </w:p>
        </w:tc>
        <w:tc>
          <w:tcPr>
            <w:tcW w:w="957" w:type="dxa"/>
            <w:tcBorders>
              <w:top w:val="single" w:sz="4" w:space="0" w:color="000000"/>
              <w:left w:val="single" w:sz="4" w:space="0" w:color="000000"/>
              <w:bottom w:val="single" w:sz="4" w:space="0" w:color="000000"/>
              <w:right w:val="single" w:sz="4" w:space="0" w:color="000000"/>
            </w:tcBorders>
            <w:shd w:val="clear" w:color="auto" w:fill="EC018C"/>
          </w:tcPr>
          <w:p w14:paraId="4CC1E4F6" w14:textId="77777777" w:rsidR="00E14764" w:rsidRPr="00E14764" w:rsidRDefault="00E14764" w:rsidP="00BE5B8D">
            <w:pPr>
              <w:kinsoku w:val="0"/>
              <w:overflowPunct w:val="0"/>
              <w:autoSpaceDE w:val="0"/>
              <w:autoSpaceDN w:val="0"/>
              <w:adjustRightInd w:val="0"/>
              <w:spacing w:before="63"/>
              <w:ind w:left="146" w:right="119" w:firstLine="235"/>
              <w:rPr>
                <w:bCs/>
                <w:color w:val="FFFFFF"/>
                <w:sz w:val="17"/>
                <w:szCs w:val="17"/>
              </w:rPr>
            </w:pPr>
            <w:r w:rsidRPr="00E14764">
              <w:rPr>
                <w:bCs/>
                <w:color w:val="FFFFFF"/>
                <w:sz w:val="17"/>
                <w:szCs w:val="17"/>
              </w:rPr>
              <w:t>In Progress</w:t>
            </w:r>
          </w:p>
        </w:tc>
        <w:tc>
          <w:tcPr>
            <w:tcW w:w="958" w:type="dxa"/>
            <w:tcBorders>
              <w:top w:val="single" w:sz="4" w:space="0" w:color="000000"/>
              <w:left w:val="single" w:sz="4" w:space="0" w:color="000000"/>
              <w:bottom w:val="single" w:sz="4" w:space="0" w:color="000000"/>
              <w:right w:val="single" w:sz="4" w:space="0" w:color="000000"/>
            </w:tcBorders>
            <w:shd w:val="clear" w:color="auto" w:fill="EC018C"/>
          </w:tcPr>
          <w:p w14:paraId="45799AF1" w14:textId="77777777" w:rsidR="00E14764" w:rsidRPr="00E14764" w:rsidRDefault="00E14764" w:rsidP="00BE5B8D">
            <w:pPr>
              <w:kinsoku w:val="0"/>
              <w:overflowPunct w:val="0"/>
              <w:autoSpaceDE w:val="0"/>
              <w:autoSpaceDN w:val="0"/>
              <w:adjustRightInd w:val="0"/>
              <w:spacing w:before="8"/>
              <w:rPr>
                <w:sz w:val="13"/>
                <w:szCs w:val="13"/>
              </w:rPr>
            </w:pPr>
          </w:p>
          <w:p w14:paraId="6539F23B" w14:textId="77777777" w:rsidR="00E14764" w:rsidRPr="00E14764" w:rsidRDefault="00E14764" w:rsidP="00BE5B8D">
            <w:pPr>
              <w:kinsoku w:val="0"/>
              <w:overflowPunct w:val="0"/>
              <w:autoSpaceDE w:val="0"/>
              <w:autoSpaceDN w:val="0"/>
              <w:adjustRightInd w:val="0"/>
              <w:ind w:left="124"/>
              <w:rPr>
                <w:bCs/>
                <w:color w:val="FFFFFF"/>
                <w:sz w:val="17"/>
                <w:szCs w:val="17"/>
              </w:rPr>
            </w:pPr>
            <w:r w:rsidRPr="00E14764">
              <w:rPr>
                <w:bCs/>
                <w:color w:val="FFFFFF"/>
                <w:sz w:val="17"/>
                <w:szCs w:val="17"/>
              </w:rPr>
              <w:t>Achieved</w:t>
            </w:r>
          </w:p>
        </w:tc>
        <w:tc>
          <w:tcPr>
            <w:tcW w:w="957" w:type="dxa"/>
            <w:tcBorders>
              <w:top w:val="single" w:sz="4" w:space="0" w:color="000000"/>
              <w:left w:val="single" w:sz="4" w:space="0" w:color="000000"/>
              <w:bottom w:val="single" w:sz="4" w:space="0" w:color="000000"/>
              <w:right w:val="single" w:sz="4" w:space="0" w:color="000000"/>
            </w:tcBorders>
            <w:shd w:val="clear" w:color="auto" w:fill="EC018C"/>
          </w:tcPr>
          <w:p w14:paraId="7B0EA3BC" w14:textId="77777777" w:rsidR="00E14764" w:rsidRPr="00E14764" w:rsidRDefault="00E14764" w:rsidP="00BE5B8D">
            <w:pPr>
              <w:kinsoku w:val="0"/>
              <w:overflowPunct w:val="0"/>
              <w:autoSpaceDE w:val="0"/>
              <w:autoSpaceDN w:val="0"/>
              <w:adjustRightInd w:val="0"/>
              <w:spacing w:before="63"/>
              <w:ind w:left="146" w:right="119" w:firstLine="235"/>
              <w:rPr>
                <w:bCs/>
                <w:color w:val="FFFFFF"/>
                <w:sz w:val="17"/>
                <w:szCs w:val="17"/>
              </w:rPr>
            </w:pPr>
            <w:r w:rsidRPr="00E14764">
              <w:rPr>
                <w:bCs/>
                <w:color w:val="FFFFFF"/>
                <w:sz w:val="17"/>
                <w:szCs w:val="17"/>
              </w:rPr>
              <w:t>In Progress</w:t>
            </w:r>
          </w:p>
        </w:tc>
        <w:tc>
          <w:tcPr>
            <w:tcW w:w="958" w:type="dxa"/>
            <w:tcBorders>
              <w:top w:val="single" w:sz="4" w:space="0" w:color="000000"/>
              <w:left w:val="single" w:sz="4" w:space="0" w:color="000000"/>
              <w:bottom w:val="single" w:sz="4" w:space="0" w:color="000000"/>
              <w:right w:val="single" w:sz="4" w:space="0" w:color="000000"/>
            </w:tcBorders>
            <w:shd w:val="clear" w:color="auto" w:fill="EC018C"/>
          </w:tcPr>
          <w:p w14:paraId="7BAC6F7C" w14:textId="77777777" w:rsidR="00E14764" w:rsidRPr="00E14764" w:rsidRDefault="00E14764" w:rsidP="00BE5B8D">
            <w:pPr>
              <w:kinsoku w:val="0"/>
              <w:overflowPunct w:val="0"/>
              <w:autoSpaceDE w:val="0"/>
              <w:autoSpaceDN w:val="0"/>
              <w:adjustRightInd w:val="0"/>
              <w:spacing w:before="8"/>
              <w:rPr>
                <w:sz w:val="13"/>
                <w:szCs w:val="13"/>
              </w:rPr>
            </w:pPr>
          </w:p>
          <w:p w14:paraId="213DE28F" w14:textId="77777777" w:rsidR="00E14764" w:rsidRPr="00E14764" w:rsidRDefault="00E14764" w:rsidP="00BE5B8D">
            <w:pPr>
              <w:kinsoku w:val="0"/>
              <w:overflowPunct w:val="0"/>
              <w:autoSpaceDE w:val="0"/>
              <w:autoSpaceDN w:val="0"/>
              <w:adjustRightInd w:val="0"/>
              <w:ind w:left="106" w:right="93"/>
              <w:jc w:val="center"/>
              <w:rPr>
                <w:bCs/>
                <w:color w:val="FFFFFF"/>
                <w:sz w:val="17"/>
                <w:szCs w:val="17"/>
              </w:rPr>
            </w:pPr>
            <w:r w:rsidRPr="00E14764">
              <w:rPr>
                <w:bCs/>
                <w:color w:val="FFFFFF"/>
                <w:sz w:val="17"/>
                <w:szCs w:val="17"/>
              </w:rPr>
              <w:t>Achieved</w:t>
            </w:r>
          </w:p>
        </w:tc>
        <w:tc>
          <w:tcPr>
            <w:tcW w:w="957" w:type="dxa"/>
            <w:tcBorders>
              <w:top w:val="single" w:sz="4" w:space="0" w:color="000000"/>
              <w:left w:val="single" w:sz="4" w:space="0" w:color="000000"/>
              <w:bottom w:val="single" w:sz="4" w:space="0" w:color="000000"/>
              <w:right w:val="single" w:sz="4" w:space="0" w:color="000000"/>
            </w:tcBorders>
            <w:shd w:val="clear" w:color="auto" w:fill="EC018C"/>
          </w:tcPr>
          <w:p w14:paraId="5E293AD3" w14:textId="77777777" w:rsidR="00E14764" w:rsidRPr="00E14764" w:rsidRDefault="00E14764" w:rsidP="00BE5B8D">
            <w:pPr>
              <w:kinsoku w:val="0"/>
              <w:overflowPunct w:val="0"/>
              <w:autoSpaceDE w:val="0"/>
              <w:autoSpaceDN w:val="0"/>
              <w:adjustRightInd w:val="0"/>
              <w:spacing w:before="63"/>
              <w:ind w:left="146" w:right="119" w:firstLine="235"/>
              <w:rPr>
                <w:bCs/>
                <w:color w:val="FFFFFF"/>
                <w:sz w:val="17"/>
                <w:szCs w:val="17"/>
              </w:rPr>
            </w:pPr>
            <w:r w:rsidRPr="00E14764">
              <w:rPr>
                <w:bCs/>
                <w:color w:val="FFFFFF"/>
                <w:sz w:val="17"/>
                <w:szCs w:val="17"/>
              </w:rPr>
              <w:t>In Progress</w:t>
            </w:r>
          </w:p>
        </w:tc>
        <w:tc>
          <w:tcPr>
            <w:tcW w:w="958" w:type="dxa"/>
            <w:tcBorders>
              <w:top w:val="single" w:sz="4" w:space="0" w:color="000000"/>
              <w:left w:val="single" w:sz="4" w:space="0" w:color="000000"/>
              <w:bottom w:val="single" w:sz="4" w:space="0" w:color="000000"/>
              <w:right w:val="single" w:sz="4" w:space="0" w:color="000000"/>
            </w:tcBorders>
            <w:shd w:val="clear" w:color="auto" w:fill="EC018C"/>
          </w:tcPr>
          <w:p w14:paraId="6EC2974D" w14:textId="77777777" w:rsidR="00E14764" w:rsidRPr="00E14764" w:rsidRDefault="00E14764" w:rsidP="00BE5B8D">
            <w:pPr>
              <w:kinsoku w:val="0"/>
              <w:overflowPunct w:val="0"/>
              <w:autoSpaceDE w:val="0"/>
              <w:autoSpaceDN w:val="0"/>
              <w:adjustRightInd w:val="0"/>
              <w:spacing w:before="8"/>
              <w:rPr>
                <w:sz w:val="13"/>
                <w:szCs w:val="13"/>
              </w:rPr>
            </w:pPr>
          </w:p>
          <w:p w14:paraId="3A335F55" w14:textId="77777777" w:rsidR="00E14764" w:rsidRPr="00E14764" w:rsidRDefault="00E14764" w:rsidP="00BE5B8D">
            <w:pPr>
              <w:kinsoku w:val="0"/>
              <w:overflowPunct w:val="0"/>
              <w:autoSpaceDE w:val="0"/>
              <w:autoSpaceDN w:val="0"/>
              <w:adjustRightInd w:val="0"/>
              <w:ind w:left="124"/>
              <w:rPr>
                <w:bCs/>
                <w:color w:val="FFFFFF"/>
                <w:sz w:val="17"/>
                <w:szCs w:val="17"/>
              </w:rPr>
            </w:pPr>
            <w:r w:rsidRPr="00E14764">
              <w:rPr>
                <w:bCs/>
                <w:color w:val="FFFFFF"/>
                <w:sz w:val="17"/>
                <w:szCs w:val="17"/>
              </w:rPr>
              <w:t>Achieved</w:t>
            </w:r>
          </w:p>
        </w:tc>
        <w:tc>
          <w:tcPr>
            <w:tcW w:w="957" w:type="dxa"/>
            <w:tcBorders>
              <w:top w:val="single" w:sz="4" w:space="0" w:color="000000"/>
              <w:left w:val="single" w:sz="4" w:space="0" w:color="000000"/>
              <w:bottom w:val="single" w:sz="4" w:space="0" w:color="000000"/>
              <w:right w:val="single" w:sz="4" w:space="0" w:color="000000"/>
            </w:tcBorders>
            <w:shd w:val="clear" w:color="auto" w:fill="EC018C"/>
          </w:tcPr>
          <w:p w14:paraId="5FDD0B2E" w14:textId="77777777" w:rsidR="00E14764" w:rsidRPr="00E14764" w:rsidRDefault="00E14764" w:rsidP="00BE5B8D">
            <w:pPr>
              <w:kinsoku w:val="0"/>
              <w:overflowPunct w:val="0"/>
              <w:autoSpaceDE w:val="0"/>
              <w:autoSpaceDN w:val="0"/>
              <w:adjustRightInd w:val="0"/>
              <w:spacing w:before="63"/>
              <w:ind w:left="146" w:right="119" w:firstLine="235"/>
              <w:rPr>
                <w:bCs/>
                <w:color w:val="FFFFFF"/>
                <w:sz w:val="17"/>
                <w:szCs w:val="17"/>
              </w:rPr>
            </w:pPr>
            <w:r w:rsidRPr="00E14764">
              <w:rPr>
                <w:bCs/>
                <w:color w:val="FFFFFF"/>
                <w:sz w:val="17"/>
                <w:szCs w:val="17"/>
              </w:rPr>
              <w:t>In Progress</w:t>
            </w:r>
          </w:p>
        </w:tc>
        <w:tc>
          <w:tcPr>
            <w:tcW w:w="958" w:type="dxa"/>
            <w:tcBorders>
              <w:top w:val="single" w:sz="4" w:space="0" w:color="000000"/>
              <w:left w:val="single" w:sz="4" w:space="0" w:color="000000"/>
              <w:bottom w:val="single" w:sz="4" w:space="0" w:color="000000"/>
              <w:right w:val="single" w:sz="4" w:space="0" w:color="000000"/>
            </w:tcBorders>
            <w:shd w:val="clear" w:color="auto" w:fill="EC018C"/>
          </w:tcPr>
          <w:p w14:paraId="3E02D29B" w14:textId="77777777" w:rsidR="00E14764" w:rsidRPr="00E14764" w:rsidRDefault="00E14764" w:rsidP="00BE5B8D">
            <w:pPr>
              <w:kinsoku w:val="0"/>
              <w:overflowPunct w:val="0"/>
              <w:autoSpaceDE w:val="0"/>
              <w:autoSpaceDN w:val="0"/>
              <w:adjustRightInd w:val="0"/>
              <w:spacing w:before="8"/>
              <w:rPr>
                <w:sz w:val="13"/>
                <w:szCs w:val="13"/>
              </w:rPr>
            </w:pPr>
          </w:p>
          <w:p w14:paraId="0D56578F" w14:textId="77777777" w:rsidR="00E14764" w:rsidRPr="00E14764" w:rsidRDefault="00E14764" w:rsidP="00BE5B8D">
            <w:pPr>
              <w:kinsoku w:val="0"/>
              <w:overflowPunct w:val="0"/>
              <w:autoSpaceDE w:val="0"/>
              <w:autoSpaceDN w:val="0"/>
              <w:adjustRightInd w:val="0"/>
              <w:ind w:left="106" w:right="93"/>
              <w:jc w:val="center"/>
              <w:rPr>
                <w:bCs/>
                <w:color w:val="FFFFFF"/>
                <w:sz w:val="17"/>
                <w:szCs w:val="17"/>
              </w:rPr>
            </w:pPr>
            <w:r w:rsidRPr="00E14764">
              <w:rPr>
                <w:bCs/>
                <w:color w:val="FFFFFF"/>
                <w:sz w:val="17"/>
                <w:szCs w:val="17"/>
              </w:rPr>
              <w:t>Achieved</w:t>
            </w:r>
          </w:p>
        </w:tc>
      </w:tr>
      <w:tr w:rsidR="00E14764" w:rsidRPr="00E14764" w14:paraId="47CE602A" w14:textId="77777777" w:rsidTr="00E14764">
        <w:trPr>
          <w:trHeight w:val="315"/>
        </w:trPr>
        <w:tc>
          <w:tcPr>
            <w:tcW w:w="759" w:type="dxa"/>
            <w:tcBorders>
              <w:top w:val="single" w:sz="4" w:space="0" w:color="000000"/>
              <w:left w:val="single" w:sz="4" w:space="0" w:color="000000"/>
              <w:bottom w:val="single" w:sz="4" w:space="0" w:color="000000"/>
              <w:right w:val="single" w:sz="4" w:space="0" w:color="000000"/>
            </w:tcBorders>
            <w:shd w:val="clear" w:color="auto" w:fill="C8F0FF"/>
          </w:tcPr>
          <w:p w14:paraId="264C2055" w14:textId="77777777" w:rsidR="00E14764" w:rsidRPr="00E14764" w:rsidRDefault="00E14764" w:rsidP="00BE5B8D">
            <w:pPr>
              <w:kinsoku w:val="0"/>
              <w:overflowPunct w:val="0"/>
              <w:autoSpaceDE w:val="0"/>
              <w:autoSpaceDN w:val="0"/>
              <w:adjustRightInd w:val="0"/>
              <w:spacing w:line="219" w:lineRule="exact"/>
              <w:ind w:left="107"/>
              <w:rPr>
                <w:sz w:val="18"/>
                <w:szCs w:val="18"/>
              </w:rPr>
            </w:pPr>
            <w:r w:rsidRPr="00E14764">
              <w:rPr>
                <w:sz w:val="18"/>
                <w:szCs w:val="18"/>
              </w:rPr>
              <w:t>Goal 1</w:t>
            </w:r>
          </w:p>
        </w:tc>
        <w:tc>
          <w:tcPr>
            <w:tcW w:w="957" w:type="dxa"/>
            <w:tcBorders>
              <w:top w:val="single" w:sz="4" w:space="0" w:color="000000"/>
              <w:left w:val="single" w:sz="4" w:space="0" w:color="000000"/>
              <w:bottom w:val="single" w:sz="4" w:space="0" w:color="000000"/>
              <w:right w:val="single" w:sz="4" w:space="0" w:color="000000"/>
            </w:tcBorders>
            <w:shd w:val="clear" w:color="auto" w:fill="C8F0FF"/>
          </w:tcPr>
          <w:p w14:paraId="51813080" w14:textId="77777777" w:rsidR="00E14764" w:rsidRPr="00E14764" w:rsidRDefault="00E14764" w:rsidP="00BE5B8D">
            <w:pPr>
              <w:pStyle w:val="ListParagraph"/>
              <w:kinsoku w:val="0"/>
              <w:overflowPunct w:val="0"/>
              <w:autoSpaceDE w:val="0"/>
              <w:autoSpaceDN w:val="0"/>
              <w:adjustRightInd w:val="0"/>
              <w:rPr>
                <w:sz w:val="20"/>
              </w:rPr>
            </w:pPr>
          </w:p>
        </w:tc>
        <w:tc>
          <w:tcPr>
            <w:tcW w:w="958" w:type="dxa"/>
            <w:tcBorders>
              <w:top w:val="single" w:sz="4" w:space="0" w:color="000000"/>
              <w:left w:val="single" w:sz="4" w:space="0" w:color="000000"/>
              <w:bottom w:val="single" w:sz="4" w:space="0" w:color="000000"/>
              <w:right w:val="single" w:sz="4" w:space="0" w:color="000000"/>
            </w:tcBorders>
            <w:shd w:val="clear" w:color="auto" w:fill="C8F0FF"/>
          </w:tcPr>
          <w:p w14:paraId="642E6D3F" w14:textId="77777777" w:rsidR="00E14764" w:rsidRPr="00E14764" w:rsidRDefault="00E14764" w:rsidP="00E14764">
            <w:pPr>
              <w:pStyle w:val="ListParagraph"/>
              <w:numPr>
                <w:ilvl w:val="0"/>
                <w:numId w:val="27"/>
              </w:numPr>
              <w:kinsoku w:val="0"/>
              <w:overflowPunct w:val="0"/>
              <w:autoSpaceDE w:val="0"/>
              <w:autoSpaceDN w:val="0"/>
              <w:adjustRightInd w:val="0"/>
              <w:contextualSpacing/>
              <w:jc w:val="center"/>
              <w:rPr>
                <w:sz w:val="20"/>
              </w:rPr>
            </w:pPr>
          </w:p>
        </w:tc>
        <w:tc>
          <w:tcPr>
            <w:tcW w:w="957" w:type="dxa"/>
            <w:tcBorders>
              <w:top w:val="single" w:sz="4" w:space="0" w:color="000000"/>
              <w:left w:val="single" w:sz="4" w:space="0" w:color="000000"/>
              <w:bottom w:val="single" w:sz="4" w:space="0" w:color="000000"/>
              <w:right w:val="single" w:sz="4" w:space="0" w:color="000000"/>
            </w:tcBorders>
            <w:shd w:val="clear" w:color="auto" w:fill="C8F0FF"/>
          </w:tcPr>
          <w:p w14:paraId="6422066A" w14:textId="77777777" w:rsidR="00E14764" w:rsidRPr="00E14764" w:rsidRDefault="00E14764" w:rsidP="00BE5B8D">
            <w:pPr>
              <w:pStyle w:val="ListParagraph"/>
              <w:kinsoku w:val="0"/>
              <w:overflowPunct w:val="0"/>
              <w:autoSpaceDE w:val="0"/>
              <w:autoSpaceDN w:val="0"/>
              <w:adjustRightInd w:val="0"/>
              <w:rPr>
                <w:sz w:val="20"/>
              </w:rPr>
            </w:pPr>
          </w:p>
        </w:tc>
        <w:tc>
          <w:tcPr>
            <w:tcW w:w="958" w:type="dxa"/>
            <w:tcBorders>
              <w:top w:val="single" w:sz="4" w:space="0" w:color="000000"/>
              <w:left w:val="single" w:sz="4" w:space="0" w:color="000000"/>
              <w:bottom w:val="single" w:sz="4" w:space="0" w:color="000000"/>
              <w:right w:val="single" w:sz="4" w:space="0" w:color="000000"/>
            </w:tcBorders>
            <w:shd w:val="clear" w:color="auto" w:fill="C8F0FF"/>
          </w:tcPr>
          <w:p w14:paraId="085D0C5E" w14:textId="77777777" w:rsidR="00E14764" w:rsidRPr="00E14764" w:rsidRDefault="00E14764" w:rsidP="00E14764">
            <w:pPr>
              <w:pStyle w:val="ListParagraph"/>
              <w:numPr>
                <w:ilvl w:val="0"/>
                <w:numId w:val="27"/>
              </w:numPr>
              <w:kinsoku w:val="0"/>
              <w:overflowPunct w:val="0"/>
              <w:autoSpaceDE w:val="0"/>
              <w:autoSpaceDN w:val="0"/>
              <w:adjustRightInd w:val="0"/>
              <w:contextualSpacing/>
              <w:jc w:val="center"/>
              <w:rPr>
                <w:sz w:val="20"/>
              </w:rPr>
            </w:pPr>
          </w:p>
        </w:tc>
        <w:tc>
          <w:tcPr>
            <w:tcW w:w="957" w:type="dxa"/>
            <w:tcBorders>
              <w:top w:val="single" w:sz="4" w:space="0" w:color="000000"/>
              <w:left w:val="single" w:sz="4" w:space="0" w:color="000000"/>
              <w:bottom w:val="single" w:sz="4" w:space="0" w:color="000000"/>
              <w:right w:val="single" w:sz="4" w:space="0" w:color="000000"/>
            </w:tcBorders>
            <w:shd w:val="clear" w:color="auto" w:fill="C8F0FF"/>
          </w:tcPr>
          <w:p w14:paraId="74B02F49" w14:textId="77777777" w:rsidR="00E14764" w:rsidRPr="00E14764" w:rsidRDefault="00E14764" w:rsidP="00BE5B8D">
            <w:pPr>
              <w:pStyle w:val="ListParagraph"/>
              <w:kinsoku w:val="0"/>
              <w:overflowPunct w:val="0"/>
              <w:autoSpaceDE w:val="0"/>
              <w:autoSpaceDN w:val="0"/>
              <w:adjustRightInd w:val="0"/>
              <w:rPr>
                <w:sz w:val="20"/>
              </w:rPr>
            </w:pPr>
          </w:p>
        </w:tc>
        <w:tc>
          <w:tcPr>
            <w:tcW w:w="958" w:type="dxa"/>
            <w:tcBorders>
              <w:top w:val="single" w:sz="4" w:space="0" w:color="000000"/>
              <w:left w:val="single" w:sz="4" w:space="0" w:color="000000"/>
              <w:bottom w:val="single" w:sz="4" w:space="0" w:color="000000"/>
              <w:right w:val="single" w:sz="4" w:space="0" w:color="000000"/>
            </w:tcBorders>
            <w:shd w:val="clear" w:color="auto" w:fill="C8F0FF"/>
          </w:tcPr>
          <w:p w14:paraId="26130C1E" w14:textId="77777777" w:rsidR="00E14764" w:rsidRPr="00E14764" w:rsidRDefault="00E14764" w:rsidP="00E14764">
            <w:pPr>
              <w:pStyle w:val="ListParagraph"/>
              <w:numPr>
                <w:ilvl w:val="0"/>
                <w:numId w:val="27"/>
              </w:numPr>
              <w:kinsoku w:val="0"/>
              <w:overflowPunct w:val="0"/>
              <w:autoSpaceDE w:val="0"/>
              <w:autoSpaceDN w:val="0"/>
              <w:adjustRightInd w:val="0"/>
              <w:contextualSpacing/>
              <w:jc w:val="center"/>
              <w:rPr>
                <w:sz w:val="20"/>
              </w:rPr>
            </w:pPr>
          </w:p>
        </w:tc>
        <w:tc>
          <w:tcPr>
            <w:tcW w:w="957" w:type="dxa"/>
            <w:tcBorders>
              <w:top w:val="single" w:sz="4" w:space="0" w:color="000000"/>
              <w:left w:val="single" w:sz="4" w:space="0" w:color="000000"/>
              <w:bottom w:val="single" w:sz="4" w:space="0" w:color="000000"/>
              <w:right w:val="single" w:sz="4" w:space="0" w:color="000000"/>
            </w:tcBorders>
            <w:shd w:val="clear" w:color="auto" w:fill="C8F0FF"/>
          </w:tcPr>
          <w:p w14:paraId="43C49378" w14:textId="77777777" w:rsidR="00E14764" w:rsidRPr="00E14764" w:rsidRDefault="00E14764" w:rsidP="00BE5B8D">
            <w:pPr>
              <w:pStyle w:val="ListParagraph"/>
              <w:kinsoku w:val="0"/>
              <w:overflowPunct w:val="0"/>
              <w:autoSpaceDE w:val="0"/>
              <w:autoSpaceDN w:val="0"/>
              <w:adjustRightInd w:val="0"/>
              <w:rPr>
                <w:sz w:val="20"/>
              </w:rPr>
            </w:pPr>
          </w:p>
        </w:tc>
        <w:tc>
          <w:tcPr>
            <w:tcW w:w="958" w:type="dxa"/>
            <w:tcBorders>
              <w:top w:val="single" w:sz="4" w:space="0" w:color="000000"/>
              <w:left w:val="single" w:sz="4" w:space="0" w:color="000000"/>
              <w:bottom w:val="single" w:sz="4" w:space="0" w:color="000000"/>
              <w:right w:val="single" w:sz="4" w:space="0" w:color="000000"/>
            </w:tcBorders>
            <w:shd w:val="clear" w:color="auto" w:fill="C8F0FF"/>
          </w:tcPr>
          <w:p w14:paraId="675A41C0"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shd w:val="clear" w:color="auto" w:fill="C8F0FF"/>
          </w:tcPr>
          <w:p w14:paraId="0C9956D1" w14:textId="77777777" w:rsidR="00E14764" w:rsidRPr="00E14764" w:rsidRDefault="00E14764" w:rsidP="00BE5B8D">
            <w:pPr>
              <w:pStyle w:val="ListParagraph"/>
              <w:kinsoku w:val="0"/>
              <w:overflowPunct w:val="0"/>
              <w:autoSpaceDE w:val="0"/>
              <w:autoSpaceDN w:val="0"/>
              <w:adjustRightInd w:val="0"/>
              <w:rPr>
                <w:sz w:val="20"/>
              </w:rPr>
            </w:pPr>
          </w:p>
        </w:tc>
        <w:tc>
          <w:tcPr>
            <w:tcW w:w="958" w:type="dxa"/>
            <w:tcBorders>
              <w:top w:val="single" w:sz="4" w:space="0" w:color="000000"/>
              <w:left w:val="single" w:sz="4" w:space="0" w:color="000000"/>
              <w:bottom w:val="single" w:sz="4" w:space="0" w:color="000000"/>
              <w:right w:val="single" w:sz="4" w:space="0" w:color="000000"/>
            </w:tcBorders>
            <w:shd w:val="clear" w:color="auto" w:fill="C8F0FF"/>
          </w:tcPr>
          <w:p w14:paraId="71A45143" w14:textId="77777777" w:rsidR="00E14764" w:rsidRPr="00E14764" w:rsidRDefault="00E14764" w:rsidP="00BE5B8D">
            <w:pPr>
              <w:kinsoku w:val="0"/>
              <w:overflowPunct w:val="0"/>
              <w:autoSpaceDE w:val="0"/>
              <w:autoSpaceDN w:val="0"/>
              <w:adjustRightInd w:val="0"/>
              <w:rPr>
                <w:sz w:val="20"/>
                <w:szCs w:val="20"/>
              </w:rPr>
            </w:pPr>
          </w:p>
        </w:tc>
      </w:tr>
      <w:tr w:rsidR="00E14764" w:rsidRPr="00E14764" w14:paraId="7F89181C" w14:textId="77777777" w:rsidTr="00E14764">
        <w:trPr>
          <w:trHeight w:val="315"/>
        </w:trPr>
        <w:tc>
          <w:tcPr>
            <w:tcW w:w="759" w:type="dxa"/>
            <w:tcBorders>
              <w:top w:val="single" w:sz="4" w:space="0" w:color="000000"/>
              <w:left w:val="single" w:sz="4" w:space="0" w:color="000000"/>
              <w:bottom w:val="single" w:sz="4" w:space="0" w:color="000000"/>
              <w:right w:val="single" w:sz="4" w:space="0" w:color="000000"/>
            </w:tcBorders>
          </w:tcPr>
          <w:p w14:paraId="534C0997" w14:textId="77777777" w:rsidR="00E14764" w:rsidRPr="00E14764" w:rsidRDefault="00E14764" w:rsidP="00BE5B8D">
            <w:pPr>
              <w:kinsoku w:val="0"/>
              <w:overflowPunct w:val="0"/>
              <w:autoSpaceDE w:val="0"/>
              <w:autoSpaceDN w:val="0"/>
              <w:adjustRightInd w:val="0"/>
              <w:spacing w:line="219" w:lineRule="exact"/>
              <w:ind w:left="107"/>
              <w:rPr>
                <w:sz w:val="18"/>
                <w:szCs w:val="18"/>
              </w:rPr>
            </w:pPr>
            <w:r w:rsidRPr="00E14764">
              <w:rPr>
                <w:sz w:val="18"/>
                <w:szCs w:val="18"/>
              </w:rPr>
              <w:t>Goal 2</w:t>
            </w:r>
          </w:p>
        </w:tc>
        <w:tc>
          <w:tcPr>
            <w:tcW w:w="957" w:type="dxa"/>
            <w:tcBorders>
              <w:top w:val="single" w:sz="4" w:space="0" w:color="000000"/>
              <w:left w:val="single" w:sz="4" w:space="0" w:color="000000"/>
              <w:bottom w:val="single" w:sz="4" w:space="0" w:color="000000"/>
              <w:right w:val="single" w:sz="4" w:space="0" w:color="000000"/>
            </w:tcBorders>
          </w:tcPr>
          <w:p w14:paraId="2718D9FF" w14:textId="77777777" w:rsidR="00E14764" w:rsidRPr="00E14764" w:rsidRDefault="00E14764" w:rsidP="00BE5B8D">
            <w:pPr>
              <w:pStyle w:val="ListParagraph"/>
              <w:kinsoku w:val="0"/>
              <w:overflowPunct w:val="0"/>
              <w:autoSpaceDE w:val="0"/>
              <w:autoSpaceDN w:val="0"/>
              <w:adjustRightInd w:val="0"/>
              <w:rPr>
                <w:sz w:val="20"/>
              </w:rPr>
            </w:pPr>
          </w:p>
        </w:tc>
        <w:tc>
          <w:tcPr>
            <w:tcW w:w="958" w:type="dxa"/>
            <w:tcBorders>
              <w:top w:val="single" w:sz="4" w:space="0" w:color="000000"/>
              <w:left w:val="single" w:sz="4" w:space="0" w:color="000000"/>
              <w:bottom w:val="single" w:sz="4" w:space="0" w:color="000000"/>
              <w:right w:val="single" w:sz="4" w:space="0" w:color="000000"/>
            </w:tcBorders>
          </w:tcPr>
          <w:p w14:paraId="7F6FD3F0" w14:textId="77777777" w:rsidR="00E14764" w:rsidRPr="00E14764" w:rsidRDefault="00E14764" w:rsidP="00E14764">
            <w:pPr>
              <w:pStyle w:val="ListParagraph"/>
              <w:numPr>
                <w:ilvl w:val="0"/>
                <w:numId w:val="27"/>
              </w:numPr>
              <w:kinsoku w:val="0"/>
              <w:overflowPunct w:val="0"/>
              <w:autoSpaceDE w:val="0"/>
              <w:autoSpaceDN w:val="0"/>
              <w:adjustRightInd w:val="0"/>
              <w:contextualSpacing/>
              <w:jc w:val="center"/>
              <w:rPr>
                <w:sz w:val="20"/>
              </w:rPr>
            </w:pPr>
          </w:p>
        </w:tc>
        <w:tc>
          <w:tcPr>
            <w:tcW w:w="957" w:type="dxa"/>
            <w:tcBorders>
              <w:top w:val="single" w:sz="4" w:space="0" w:color="000000"/>
              <w:left w:val="single" w:sz="4" w:space="0" w:color="000000"/>
              <w:bottom w:val="single" w:sz="4" w:space="0" w:color="000000"/>
              <w:right w:val="single" w:sz="4" w:space="0" w:color="000000"/>
            </w:tcBorders>
          </w:tcPr>
          <w:p w14:paraId="0022A942" w14:textId="77777777" w:rsidR="00E14764" w:rsidRPr="00E14764" w:rsidRDefault="00E14764" w:rsidP="00BE5B8D">
            <w:pPr>
              <w:pStyle w:val="ListParagraph"/>
              <w:kinsoku w:val="0"/>
              <w:overflowPunct w:val="0"/>
              <w:autoSpaceDE w:val="0"/>
              <w:autoSpaceDN w:val="0"/>
              <w:adjustRightInd w:val="0"/>
              <w:rPr>
                <w:sz w:val="20"/>
              </w:rPr>
            </w:pPr>
          </w:p>
        </w:tc>
        <w:tc>
          <w:tcPr>
            <w:tcW w:w="958" w:type="dxa"/>
            <w:tcBorders>
              <w:top w:val="single" w:sz="4" w:space="0" w:color="000000"/>
              <w:left w:val="single" w:sz="4" w:space="0" w:color="000000"/>
              <w:bottom w:val="single" w:sz="4" w:space="0" w:color="000000"/>
              <w:right w:val="single" w:sz="4" w:space="0" w:color="000000"/>
            </w:tcBorders>
          </w:tcPr>
          <w:p w14:paraId="4CC4013F" w14:textId="77777777" w:rsidR="00E14764" w:rsidRPr="00E14764" w:rsidRDefault="00E14764" w:rsidP="00E14764">
            <w:pPr>
              <w:pStyle w:val="ListParagraph"/>
              <w:numPr>
                <w:ilvl w:val="0"/>
                <w:numId w:val="27"/>
              </w:numPr>
              <w:kinsoku w:val="0"/>
              <w:overflowPunct w:val="0"/>
              <w:autoSpaceDE w:val="0"/>
              <w:autoSpaceDN w:val="0"/>
              <w:adjustRightInd w:val="0"/>
              <w:contextualSpacing/>
              <w:jc w:val="center"/>
              <w:rPr>
                <w:sz w:val="20"/>
              </w:rPr>
            </w:pPr>
          </w:p>
        </w:tc>
        <w:tc>
          <w:tcPr>
            <w:tcW w:w="957" w:type="dxa"/>
            <w:tcBorders>
              <w:top w:val="single" w:sz="4" w:space="0" w:color="000000"/>
              <w:left w:val="single" w:sz="4" w:space="0" w:color="000000"/>
              <w:bottom w:val="single" w:sz="4" w:space="0" w:color="000000"/>
              <w:right w:val="single" w:sz="4" w:space="0" w:color="000000"/>
            </w:tcBorders>
          </w:tcPr>
          <w:p w14:paraId="1670B78A" w14:textId="77777777" w:rsidR="00E14764" w:rsidRPr="00E14764" w:rsidRDefault="00E14764" w:rsidP="00E14764">
            <w:pPr>
              <w:pStyle w:val="ListParagraph"/>
              <w:numPr>
                <w:ilvl w:val="0"/>
                <w:numId w:val="27"/>
              </w:numPr>
              <w:kinsoku w:val="0"/>
              <w:overflowPunct w:val="0"/>
              <w:autoSpaceDE w:val="0"/>
              <w:autoSpaceDN w:val="0"/>
              <w:adjustRightInd w:val="0"/>
              <w:contextualSpacing/>
              <w:jc w:val="center"/>
              <w:rPr>
                <w:sz w:val="20"/>
              </w:rPr>
            </w:pPr>
          </w:p>
        </w:tc>
        <w:tc>
          <w:tcPr>
            <w:tcW w:w="958" w:type="dxa"/>
            <w:tcBorders>
              <w:top w:val="single" w:sz="4" w:space="0" w:color="000000"/>
              <w:left w:val="single" w:sz="4" w:space="0" w:color="000000"/>
              <w:bottom w:val="single" w:sz="4" w:space="0" w:color="000000"/>
              <w:right w:val="single" w:sz="4" w:space="0" w:color="000000"/>
            </w:tcBorders>
          </w:tcPr>
          <w:p w14:paraId="7D3DEF56"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tcPr>
          <w:p w14:paraId="4C13BE03"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tcPr>
          <w:p w14:paraId="2C6D5807"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tcPr>
          <w:p w14:paraId="79D6BD56"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tcPr>
          <w:p w14:paraId="3E2A804E" w14:textId="77777777" w:rsidR="00E14764" w:rsidRPr="00E14764" w:rsidRDefault="00E14764" w:rsidP="00BE5B8D">
            <w:pPr>
              <w:kinsoku w:val="0"/>
              <w:overflowPunct w:val="0"/>
              <w:autoSpaceDE w:val="0"/>
              <w:autoSpaceDN w:val="0"/>
              <w:adjustRightInd w:val="0"/>
              <w:rPr>
                <w:sz w:val="20"/>
                <w:szCs w:val="20"/>
              </w:rPr>
            </w:pPr>
          </w:p>
        </w:tc>
      </w:tr>
      <w:tr w:rsidR="00E14764" w:rsidRPr="00E14764" w14:paraId="200C1CC9" w14:textId="77777777" w:rsidTr="00E14764">
        <w:trPr>
          <w:trHeight w:val="315"/>
        </w:trPr>
        <w:tc>
          <w:tcPr>
            <w:tcW w:w="759" w:type="dxa"/>
            <w:tcBorders>
              <w:top w:val="single" w:sz="4" w:space="0" w:color="000000"/>
              <w:left w:val="single" w:sz="4" w:space="0" w:color="000000"/>
              <w:bottom w:val="single" w:sz="4" w:space="0" w:color="000000"/>
              <w:right w:val="single" w:sz="4" w:space="0" w:color="000000"/>
            </w:tcBorders>
            <w:shd w:val="clear" w:color="auto" w:fill="C8F0FF"/>
          </w:tcPr>
          <w:p w14:paraId="496ED9F7" w14:textId="77777777" w:rsidR="00E14764" w:rsidRPr="00E14764" w:rsidRDefault="00E14764" w:rsidP="00BE5B8D">
            <w:pPr>
              <w:kinsoku w:val="0"/>
              <w:overflowPunct w:val="0"/>
              <w:autoSpaceDE w:val="0"/>
              <w:autoSpaceDN w:val="0"/>
              <w:adjustRightInd w:val="0"/>
              <w:spacing w:line="219" w:lineRule="exact"/>
              <w:ind w:left="107"/>
              <w:rPr>
                <w:sz w:val="18"/>
                <w:szCs w:val="18"/>
              </w:rPr>
            </w:pPr>
            <w:r w:rsidRPr="00E14764">
              <w:rPr>
                <w:sz w:val="18"/>
                <w:szCs w:val="18"/>
              </w:rPr>
              <w:t>Goal 3</w:t>
            </w:r>
          </w:p>
        </w:tc>
        <w:tc>
          <w:tcPr>
            <w:tcW w:w="957" w:type="dxa"/>
            <w:tcBorders>
              <w:top w:val="single" w:sz="4" w:space="0" w:color="000000"/>
              <w:left w:val="single" w:sz="4" w:space="0" w:color="000000"/>
              <w:bottom w:val="single" w:sz="4" w:space="0" w:color="000000"/>
              <w:right w:val="single" w:sz="4" w:space="0" w:color="000000"/>
            </w:tcBorders>
            <w:shd w:val="clear" w:color="auto" w:fill="C8F0FF"/>
          </w:tcPr>
          <w:p w14:paraId="3CACB2DF" w14:textId="77777777" w:rsidR="00E14764" w:rsidRPr="00E14764" w:rsidRDefault="00E14764" w:rsidP="00E14764">
            <w:pPr>
              <w:pStyle w:val="ListParagraph"/>
              <w:numPr>
                <w:ilvl w:val="0"/>
                <w:numId w:val="27"/>
              </w:numPr>
              <w:kinsoku w:val="0"/>
              <w:overflowPunct w:val="0"/>
              <w:autoSpaceDE w:val="0"/>
              <w:autoSpaceDN w:val="0"/>
              <w:adjustRightInd w:val="0"/>
              <w:contextualSpacing/>
              <w:jc w:val="center"/>
              <w:rPr>
                <w:sz w:val="20"/>
              </w:rPr>
            </w:pPr>
          </w:p>
        </w:tc>
        <w:tc>
          <w:tcPr>
            <w:tcW w:w="958" w:type="dxa"/>
            <w:tcBorders>
              <w:top w:val="single" w:sz="4" w:space="0" w:color="000000"/>
              <w:left w:val="single" w:sz="4" w:space="0" w:color="000000"/>
              <w:bottom w:val="single" w:sz="4" w:space="0" w:color="000000"/>
              <w:right w:val="single" w:sz="4" w:space="0" w:color="000000"/>
            </w:tcBorders>
            <w:shd w:val="clear" w:color="auto" w:fill="C8F0FF"/>
          </w:tcPr>
          <w:p w14:paraId="4856DC32"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shd w:val="clear" w:color="auto" w:fill="C8F0FF"/>
          </w:tcPr>
          <w:p w14:paraId="474A3312" w14:textId="77777777" w:rsidR="00E14764" w:rsidRPr="00E14764" w:rsidRDefault="00E14764" w:rsidP="00E14764">
            <w:pPr>
              <w:pStyle w:val="ListParagraph"/>
              <w:numPr>
                <w:ilvl w:val="0"/>
                <w:numId w:val="27"/>
              </w:numPr>
              <w:kinsoku w:val="0"/>
              <w:overflowPunct w:val="0"/>
              <w:autoSpaceDE w:val="0"/>
              <w:autoSpaceDN w:val="0"/>
              <w:adjustRightInd w:val="0"/>
              <w:contextualSpacing/>
              <w:jc w:val="center"/>
              <w:rPr>
                <w:sz w:val="20"/>
              </w:rPr>
            </w:pPr>
          </w:p>
        </w:tc>
        <w:tc>
          <w:tcPr>
            <w:tcW w:w="958" w:type="dxa"/>
            <w:tcBorders>
              <w:top w:val="single" w:sz="4" w:space="0" w:color="000000"/>
              <w:left w:val="single" w:sz="4" w:space="0" w:color="000000"/>
              <w:bottom w:val="single" w:sz="4" w:space="0" w:color="000000"/>
              <w:right w:val="single" w:sz="4" w:space="0" w:color="000000"/>
            </w:tcBorders>
            <w:shd w:val="clear" w:color="auto" w:fill="C8F0FF"/>
          </w:tcPr>
          <w:p w14:paraId="04960944"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shd w:val="clear" w:color="auto" w:fill="C8F0FF"/>
          </w:tcPr>
          <w:p w14:paraId="0AEE335F" w14:textId="77777777" w:rsidR="00E14764" w:rsidRPr="00E14764" w:rsidRDefault="00E14764" w:rsidP="00E14764">
            <w:pPr>
              <w:pStyle w:val="ListParagraph"/>
              <w:numPr>
                <w:ilvl w:val="0"/>
                <w:numId w:val="27"/>
              </w:numPr>
              <w:kinsoku w:val="0"/>
              <w:overflowPunct w:val="0"/>
              <w:autoSpaceDE w:val="0"/>
              <w:autoSpaceDN w:val="0"/>
              <w:adjustRightInd w:val="0"/>
              <w:contextualSpacing/>
              <w:jc w:val="center"/>
              <w:rPr>
                <w:sz w:val="20"/>
              </w:rPr>
            </w:pPr>
          </w:p>
        </w:tc>
        <w:tc>
          <w:tcPr>
            <w:tcW w:w="958" w:type="dxa"/>
            <w:tcBorders>
              <w:top w:val="single" w:sz="4" w:space="0" w:color="000000"/>
              <w:left w:val="single" w:sz="4" w:space="0" w:color="000000"/>
              <w:bottom w:val="single" w:sz="4" w:space="0" w:color="000000"/>
              <w:right w:val="single" w:sz="4" w:space="0" w:color="000000"/>
            </w:tcBorders>
            <w:shd w:val="clear" w:color="auto" w:fill="C8F0FF"/>
          </w:tcPr>
          <w:p w14:paraId="6F3589CB"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shd w:val="clear" w:color="auto" w:fill="C8F0FF"/>
          </w:tcPr>
          <w:p w14:paraId="73F4191E"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shd w:val="clear" w:color="auto" w:fill="C8F0FF"/>
          </w:tcPr>
          <w:p w14:paraId="76749526"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shd w:val="clear" w:color="auto" w:fill="C8F0FF"/>
          </w:tcPr>
          <w:p w14:paraId="718AB961"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shd w:val="clear" w:color="auto" w:fill="C8F0FF"/>
          </w:tcPr>
          <w:p w14:paraId="71F6B1B3" w14:textId="77777777" w:rsidR="00E14764" w:rsidRPr="00E14764" w:rsidRDefault="00E14764" w:rsidP="00BE5B8D">
            <w:pPr>
              <w:kinsoku w:val="0"/>
              <w:overflowPunct w:val="0"/>
              <w:autoSpaceDE w:val="0"/>
              <w:autoSpaceDN w:val="0"/>
              <w:adjustRightInd w:val="0"/>
              <w:rPr>
                <w:sz w:val="20"/>
                <w:szCs w:val="20"/>
              </w:rPr>
            </w:pPr>
          </w:p>
        </w:tc>
      </w:tr>
      <w:tr w:rsidR="00E14764" w:rsidRPr="00E14764" w14:paraId="72A51D36" w14:textId="77777777" w:rsidTr="00E14764">
        <w:trPr>
          <w:trHeight w:val="315"/>
        </w:trPr>
        <w:tc>
          <w:tcPr>
            <w:tcW w:w="759" w:type="dxa"/>
            <w:tcBorders>
              <w:top w:val="single" w:sz="4" w:space="0" w:color="000000"/>
              <w:left w:val="single" w:sz="4" w:space="0" w:color="000000"/>
              <w:bottom w:val="single" w:sz="4" w:space="0" w:color="000000"/>
              <w:right w:val="single" w:sz="4" w:space="0" w:color="000000"/>
            </w:tcBorders>
          </w:tcPr>
          <w:p w14:paraId="0BB90F22" w14:textId="77777777" w:rsidR="00E14764" w:rsidRPr="00E14764" w:rsidRDefault="00E14764" w:rsidP="00BE5B8D">
            <w:pPr>
              <w:kinsoku w:val="0"/>
              <w:overflowPunct w:val="0"/>
              <w:autoSpaceDE w:val="0"/>
              <w:autoSpaceDN w:val="0"/>
              <w:adjustRightInd w:val="0"/>
              <w:spacing w:line="219" w:lineRule="exact"/>
              <w:ind w:left="107"/>
              <w:rPr>
                <w:sz w:val="18"/>
                <w:szCs w:val="18"/>
              </w:rPr>
            </w:pPr>
            <w:r w:rsidRPr="00E14764">
              <w:rPr>
                <w:sz w:val="18"/>
                <w:szCs w:val="18"/>
              </w:rPr>
              <w:t>Goal 4</w:t>
            </w:r>
          </w:p>
        </w:tc>
        <w:tc>
          <w:tcPr>
            <w:tcW w:w="957" w:type="dxa"/>
            <w:tcBorders>
              <w:top w:val="single" w:sz="4" w:space="0" w:color="000000"/>
              <w:left w:val="single" w:sz="4" w:space="0" w:color="000000"/>
              <w:bottom w:val="single" w:sz="4" w:space="0" w:color="000000"/>
              <w:right w:val="single" w:sz="4" w:space="0" w:color="000000"/>
            </w:tcBorders>
          </w:tcPr>
          <w:p w14:paraId="55864319" w14:textId="77777777" w:rsidR="00E14764" w:rsidRPr="00E14764" w:rsidRDefault="00E14764" w:rsidP="00E14764">
            <w:pPr>
              <w:pStyle w:val="ListParagraph"/>
              <w:numPr>
                <w:ilvl w:val="0"/>
                <w:numId w:val="27"/>
              </w:numPr>
              <w:kinsoku w:val="0"/>
              <w:overflowPunct w:val="0"/>
              <w:autoSpaceDE w:val="0"/>
              <w:autoSpaceDN w:val="0"/>
              <w:adjustRightInd w:val="0"/>
              <w:contextualSpacing/>
              <w:jc w:val="center"/>
              <w:rPr>
                <w:sz w:val="20"/>
              </w:rPr>
            </w:pPr>
          </w:p>
        </w:tc>
        <w:tc>
          <w:tcPr>
            <w:tcW w:w="958" w:type="dxa"/>
            <w:tcBorders>
              <w:top w:val="single" w:sz="4" w:space="0" w:color="000000"/>
              <w:left w:val="single" w:sz="4" w:space="0" w:color="000000"/>
              <w:bottom w:val="single" w:sz="4" w:space="0" w:color="000000"/>
              <w:right w:val="single" w:sz="4" w:space="0" w:color="000000"/>
            </w:tcBorders>
          </w:tcPr>
          <w:p w14:paraId="1AC8F552"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tcPr>
          <w:p w14:paraId="2A77F919" w14:textId="77777777" w:rsidR="00E14764" w:rsidRPr="00E14764" w:rsidRDefault="00E14764" w:rsidP="00E14764">
            <w:pPr>
              <w:pStyle w:val="ListParagraph"/>
              <w:numPr>
                <w:ilvl w:val="0"/>
                <w:numId w:val="27"/>
              </w:numPr>
              <w:kinsoku w:val="0"/>
              <w:overflowPunct w:val="0"/>
              <w:autoSpaceDE w:val="0"/>
              <w:autoSpaceDN w:val="0"/>
              <w:adjustRightInd w:val="0"/>
              <w:contextualSpacing/>
              <w:jc w:val="center"/>
              <w:rPr>
                <w:sz w:val="20"/>
              </w:rPr>
            </w:pPr>
          </w:p>
        </w:tc>
        <w:tc>
          <w:tcPr>
            <w:tcW w:w="958" w:type="dxa"/>
            <w:tcBorders>
              <w:top w:val="single" w:sz="4" w:space="0" w:color="000000"/>
              <w:left w:val="single" w:sz="4" w:space="0" w:color="000000"/>
              <w:bottom w:val="single" w:sz="4" w:space="0" w:color="000000"/>
              <w:right w:val="single" w:sz="4" w:space="0" w:color="000000"/>
            </w:tcBorders>
          </w:tcPr>
          <w:p w14:paraId="579BF14C"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tcPr>
          <w:p w14:paraId="1484D9D0" w14:textId="77777777" w:rsidR="00E14764" w:rsidRPr="00E14764" w:rsidRDefault="00E14764" w:rsidP="00E14764">
            <w:pPr>
              <w:pStyle w:val="ListParagraph"/>
              <w:numPr>
                <w:ilvl w:val="0"/>
                <w:numId w:val="27"/>
              </w:numPr>
              <w:kinsoku w:val="0"/>
              <w:overflowPunct w:val="0"/>
              <w:autoSpaceDE w:val="0"/>
              <w:autoSpaceDN w:val="0"/>
              <w:adjustRightInd w:val="0"/>
              <w:contextualSpacing/>
              <w:jc w:val="center"/>
              <w:rPr>
                <w:sz w:val="20"/>
              </w:rPr>
            </w:pPr>
          </w:p>
        </w:tc>
        <w:tc>
          <w:tcPr>
            <w:tcW w:w="958" w:type="dxa"/>
            <w:tcBorders>
              <w:top w:val="single" w:sz="4" w:space="0" w:color="000000"/>
              <w:left w:val="single" w:sz="4" w:space="0" w:color="000000"/>
              <w:bottom w:val="single" w:sz="4" w:space="0" w:color="000000"/>
              <w:right w:val="single" w:sz="4" w:space="0" w:color="000000"/>
            </w:tcBorders>
          </w:tcPr>
          <w:p w14:paraId="47A4B4F0"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tcPr>
          <w:p w14:paraId="14BE33C1"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tcPr>
          <w:p w14:paraId="5FD44169"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tcPr>
          <w:p w14:paraId="6CDE523A"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tcPr>
          <w:p w14:paraId="2805694B" w14:textId="77777777" w:rsidR="00E14764" w:rsidRPr="00E14764" w:rsidRDefault="00E14764" w:rsidP="00BE5B8D">
            <w:pPr>
              <w:kinsoku w:val="0"/>
              <w:overflowPunct w:val="0"/>
              <w:autoSpaceDE w:val="0"/>
              <w:autoSpaceDN w:val="0"/>
              <w:adjustRightInd w:val="0"/>
              <w:rPr>
                <w:sz w:val="20"/>
                <w:szCs w:val="20"/>
              </w:rPr>
            </w:pPr>
          </w:p>
        </w:tc>
      </w:tr>
      <w:tr w:rsidR="00E14764" w:rsidRPr="00E14764" w14:paraId="12D208C9" w14:textId="77777777" w:rsidTr="00E14764">
        <w:trPr>
          <w:trHeight w:val="635"/>
        </w:trPr>
        <w:tc>
          <w:tcPr>
            <w:tcW w:w="759" w:type="dxa"/>
            <w:tcBorders>
              <w:top w:val="single" w:sz="4" w:space="0" w:color="000000"/>
              <w:left w:val="single" w:sz="4" w:space="0" w:color="000000"/>
              <w:bottom w:val="single" w:sz="4" w:space="0" w:color="000000"/>
              <w:right w:val="single" w:sz="4" w:space="0" w:color="000000"/>
            </w:tcBorders>
            <w:shd w:val="clear" w:color="auto" w:fill="EC018C"/>
          </w:tcPr>
          <w:p w14:paraId="435E9EF2" w14:textId="77777777" w:rsidR="00E14764" w:rsidRPr="00E14764" w:rsidRDefault="00E14764" w:rsidP="00BE5B8D">
            <w:pPr>
              <w:kinsoku w:val="0"/>
              <w:overflowPunct w:val="0"/>
              <w:autoSpaceDE w:val="0"/>
              <w:autoSpaceDN w:val="0"/>
              <w:adjustRightInd w:val="0"/>
              <w:spacing w:before="51"/>
              <w:ind w:left="189" w:right="124" w:hanging="36"/>
              <w:rPr>
                <w:bCs/>
                <w:color w:val="FFFFFF"/>
                <w:sz w:val="18"/>
                <w:szCs w:val="18"/>
              </w:rPr>
            </w:pPr>
            <w:r w:rsidRPr="00E14764">
              <w:rPr>
                <w:bCs/>
                <w:color w:val="FFFFFF"/>
                <w:sz w:val="18"/>
                <w:szCs w:val="18"/>
              </w:rPr>
              <w:t>Fiscal Year</w:t>
            </w:r>
          </w:p>
        </w:tc>
        <w:tc>
          <w:tcPr>
            <w:tcW w:w="1915" w:type="dxa"/>
            <w:gridSpan w:val="2"/>
            <w:tcBorders>
              <w:top w:val="single" w:sz="4" w:space="0" w:color="000000"/>
              <w:left w:val="single" w:sz="4" w:space="0" w:color="000000"/>
              <w:bottom w:val="single" w:sz="4" w:space="0" w:color="000000"/>
              <w:right w:val="single" w:sz="4" w:space="0" w:color="000000"/>
            </w:tcBorders>
            <w:shd w:val="clear" w:color="auto" w:fill="EC018C"/>
          </w:tcPr>
          <w:p w14:paraId="20048D59" w14:textId="77777777" w:rsidR="00E14764" w:rsidRPr="00E14764" w:rsidRDefault="00E14764" w:rsidP="00BE5B8D">
            <w:pPr>
              <w:kinsoku w:val="0"/>
              <w:overflowPunct w:val="0"/>
              <w:autoSpaceDE w:val="0"/>
              <w:autoSpaceDN w:val="0"/>
              <w:adjustRightInd w:val="0"/>
              <w:spacing w:before="3"/>
              <w:rPr>
                <w:sz w:val="13"/>
                <w:szCs w:val="13"/>
              </w:rPr>
            </w:pPr>
          </w:p>
          <w:p w14:paraId="69AF443B" w14:textId="77777777" w:rsidR="00E14764" w:rsidRPr="00E14764" w:rsidRDefault="00E14764" w:rsidP="00BE5B8D">
            <w:pPr>
              <w:kinsoku w:val="0"/>
              <w:overflowPunct w:val="0"/>
              <w:autoSpaceDE w:val="0"/>
              <w:autoSpaceDN w:val="0"/>
              <w:adjustRightInd w:val="0"/>
              <w:ind w:left="697" w:right="687"/>
              <w:jc w:val="center"/>
              <w:rPr>
                <w:bCs/>
                <w:color w:val="FFFFFF"/>
                <w:sz w:val="18"/>
                <w:szCs w:val="18"/>
              </w:rPr>
            </w:pPr>
            <w:r w:rsidRPr="00E14764">
              <w:rPr>
                <w:bCs/>
                <w:color w:val="FFFFFF"/>
                <w:sz w:val="18"/>
                <w:szCs w:val="18"/>
              </w:rPr>
              <w:t>2022</w:t>
            </w:r>
          </w:p>
        </w:tc>
        <w:tc>
          <w:tcPr>
            <w:tcW w:w="1915" w:type="dxa"/>
            <w:gridSpan w:val="2"/>
            <w:tcBorders>
              <w:top w:val="single" w:sz="4" w:space="0" w:color="000000"/>
              <w:left w:val="single" w:sz="4" w:space="0" w:color="000000"/>
              <w:bottom w:val="single" w:sz="4" w:space="0" w:color="000000"/>
              <w:right w:val="single" w:sz="4" w:space="0" w:color="000000"/>
            </w:tcBorders>
            <w:shd w:val="clear" w:color="auto" w:fill="EC018C"/>
          </w:tcPr>
          <w:p w14:paraId="03D96E6B" w14:textId="77777777" w:rsidR="00E14764" w:rsidRPr="00E14764" w:rsidRDefault="00E14764" w:rsidP="00BE5B8D">
            <w:pPr>
              <w:kinsoku w:val="0"/>
              <w:overflowPunct w:val="0"/>
              <w:autoSpaceDE w:val="0"/>
              <w:autoSpaceDN w:val="0"/>
              <w:adjustRightInd w:val="0"/>
              <w:spacing w:before="3"/>
              <w:rPr>
                <w:sz w:val="13"/>
                <w:szCs w:val="13"/>
              </w:rPr>
            </w:pPr>
          </w:p>
          <w:p w14:paraId="476DB053" w14:textId="77777777" w:rsidR="00E14764" w:rsidRPr="00E14764" w:rsidRDefault="00E14764" w:rsidP="00BE5B8D">
            <w:pPr>
              <w:kinsoku w:val="0"/>
              <w:overflowPunct w:val="0"/>
              <w:autoSpaceDE w:val="0"/>
              <w:autoSpaceDN w:val="0"/>
              <w:adjustRightInd w:val="0"/>
              <w:ind w:left="697" w:right="687"/>
              <w:jc w:val="center"/>
              <w:rPr>
                <w:bCs/>
                <w:color w:val="FFFFFF"/>
                <w:sz w:val="18"/>
                <w:szCs w:val="18"/>
              </w:rPr>
            </w:pPr>
            <w:r w:rsidRPr="00E14764">
              <w:rPr>
                <w:bCs/>
                <w:color w:val="FFFFFF"/>
                <w:sz w:val="18"/>
                <w:szCs w:val="18"/>
              </w:rPr>
              <w:t>2023</w:t>
            </w:r>
          </w:p>
        </w:tc>
        <w:tc>
          <w:tcPr>
            <w:tcW w:w="1915" w:type="dxa"/>
            <w:gridSpan w:val="2"/>
            <w:tcBorders>
              <w:top w:val="single" w:sz="4" w:space="0" w:color="000000"/>
              <w:left w:val="single" w:sz="4" w:space="0" w:color="000000"/>
              <w:bottom w:val="single" w:sz="4" w:space="0" w:color="000000"/>
              <w:right w:val="single" w:sz="4" w:space="0" w:color="000000"/>
            </w:tcBorders>
            <w:shd w:val="clear" w:color="auto" w:fill="EC018C"/>
          </w:tcPr>
          <w:p w14:paraId="5612357F" w14:textId="77777777" w:rsidR="00E14764" w:rsidRPr="00E14764" w:rsidRDefault="00E14764" w:rsidP="00BE5B8D">
            <w:pPr>
              <w:kinsoku w:val="0"/>
              <w:overflowPunct w:val="0"/>
              <w:autoSpaceDE w:val="0"/>
              <w:autoSpaceDN w:val="0"/>
              <w:adjustRightInd w:val="0"/>
              <w:spacing w:before="3"/>
              <w:rPr>
                <w:sz w:val="13"/>
                <w:szCs w:val="13"/>
              </w:rPr>
            </w:pPr>
          </w:p>
          <w:p w14:paraId="139B1EB5" w14:textId="77777777" w:rsidR="00E14764" w:rsidRPr="00E14764" w:rsidRDefault="00E14764" w:rsidP="00BE5B8D">
            <w:pPr>
              <w:kinsoku w:val="0"/>
              <w:overflowPunct w:val="0"/>
              <w:autoSpaceDE w:val="0"/>
              <w:autoSpaceDN w:val="0"/>
              <w:adjustRightInd w:val="0"/>
              <w:ind w:left="697" w:right="687"/>
              <w:jc w:val="center"/>
              <w:rPr>
                <w:bCs/>
                <w:color w:val="FFFFFF"/>
                <w:sz w:val="18"/>
                <w:szCs w:val="18"/>
              </w:rPr>
            </w:pPr>
            <w:r w:rsidRPr="00E14764">
              <w:rPr>
                <w:bCs/>
                <w:color w:val="FFFFFF"/>
                <w:sz w:val="18"/>
                <w:szCs w:val="18"/>
              </w:rPr>
              <w:t>2024</w:t>
            </w:r>
          </w:p>
        </w:tc>
        <w:tc>
          <w:tcPr>
            <w:tcW w:w="1915" w:type="dxa"/>
            <w:gridSpan w:val="2"/>
            <w:tcBorders>
              <w:top w:val="single" w:sz="4" w:space="0" w:color="000000"/>
              <w:left w:val="single" w:sz="4" w:space="0" w:color="000000"/>
              <w:bottom w:val="single" w:sz="4" w:space="0" w:color="000000"/>
              <w:right w:val="single" w:sz="4" w:space="0" w:color="000000"/>
            </w:tcBorders>
            <w:shd w:val="clear" w:color="auto" w:fill="EC018C"/>
          </w:tcPr>
          <w:p w14:paraId="40F5C9DD" w14:textId="77777777" w:rsidR="00E14764" w:rsidRPr="00E14764" w:rsidRDefault="00E14764" w:rsidP="00BE5B8D">
            <w:pPr>
              <w:kinsoku w:val="0"/>
              <w:overflowPunct w:val="0"/>
              <w:autoSpaceDE w:val="0"/>
              <w:autoSpaceDN w:val="0"/>
              <w:adjustRightInd w:val="0"/>
              <w:spacing w:before="3"/>
              <w:rPr>
                <w:sz w:val="13"/>
                <w:szCs w:val="13"/>
              </w:rPr>
            </w:pPr>
          </w:p>
          <w:p w14:paraId="304E0165" w14:textId="77777777" w:rsidR="00E14764" w:rsidRPr="00E14764" w:rsidRDefault="00E14764" w:rsidP="00BE5B8D">
            <w:pPr>
              <w:kinsoku w:val="0"/>
              <w:overflowPunct w:val="0"/>
              <w:autoSpaceDE w:val="0"/>
              <w:autoSpaceDN w:val="0"/>
              <w:adjustRightInd w:val="0"/>
              <w:ind w:left="697" w:right="687"/>
              <w:jc w:val="center"/>
              <w:rPr>
                <w:bCs/>
                <w:color w:val="FFFFFF"/>
                <w:sz w:val="18"/>
                <w:szCs w:val="18"/>
              </w:rPr>
            </w:pPr>
            <w:r w:rsidRPr="00E14764">
              <w:rPr>
                <w:bCs/>
                <w:color w:val="FFFFFF"/>
                <w:sz w:val="18"/>
                <w:szCs w:val="18"/>
              </w:rPr>
              <w:t>2025</w:t>
            </w:r>
          </w:p>
        </w:tc>
        <w:tc>
          <w:tcPr>
            <w:tcW w:w="1915" w:type="dxa"/>
            <w:gridSpan w:val="2"/>
            <w:tcBorders>
              <w:top w:val="single" w:sz="4" w:space="0" w:color="000000"/>
              <w:left w:val="single" w:sz="4" w:space="0" w:color="000000"/>
              <w:bottom w:val="single" w:sz="4" w:space="0" w:color="000000"/>
              <w:right w:val="single" w:sz="4" w:space="0" w:color="000000"/>
            </w:tcBorders>
            <w:shd w:val="clear" w:color="auto" w:fill="EC018C"/>
          </w:tcPr>
          <w:p w14:paraId="3B985EED" w14:textId="77777777" w:rsidR="00E14764" w:rsidRPr="00E14764" w:rsidRDefault="00E14764" w:rsidP="00BE5B8D">
            <w:pPr>
              <w:kinsoku w:val="0"/>
              <w:overflowPunct w:val="0"/>
              <w:autoSpaceDE w:val="0"/>
              <w:autoSpaceDN w:val="0"/>
              <w:adjustRightInd w:val="0"/>
              <w:spacing w:before="3"/>
              <w:rPr>
                <w:sz w:val="13"/>
                <w:szCs w:val="13"/>
              </w:rPr>
            </w:pPr>
          </w:p>
          <w:p w14:paraId="5F7E7EC4" w14:textId="77777777" w:rsidR="00E14764" w:rsidRPr="00E14764" w:rsidRDefault="00E14764" w:rsidP="00BE5B8D">
            <w:pPr>
              <w:kinsoku w:val="0"/>
              <w:overflowPunct w:val="0"/>
              <w:autoSpaceDE w:val="0"/>
              <w:autoSpaceDN w:val="0"/>
              <w:adjustRightInd w:val="0"/>
              <w:ind w:left="697" w:right="687"/>
              <w:jc w:val="center"/>
              <w:rPr>
                <w:bCs/>
                <w:color w:val="FFFFFF"/>
                <w:sz w:val="18"/>
                <w:szCs w:val="18"/>
              </w:rPr>
            </w:pPr>
            <w:r w:rsidRPr="00E14764">
              <w:rPr>
                <w:bCs/>
                <w:color w:val="FFFFFF"/>
                <w:sz w:val="18"/>
                <w:szCs w:val="18"/>
              </w:rPr>
              <w:t>2026</w:t>
            </w:r>
          </w:p>
        </w:tc>
      </w:tr>
      <w:tr w:rsidR="00E14764" w:rsidRPr="00E14764" w14:paraId="2E67E987" w14:textId="77777777" w:rsidTr="00E14764">
        <w:trPr>
          <w:trHeight w:val="635"/>
        </w:trPr>
        <w:tc>
          <w:tcPr>
            <w:tcW w:w="759" w:type="dxa"/>
            <w:tcBorders>
              <w:top w:val="single" w:sz="4" w:space="0" w:color="000000"/>
              <w:left w:val="single" w:sz="4" w:space="0" w:color="000000"/>
              <w:bottom w:val="single" w:sz="4" w:space="0" w:color="000000"/>
              <w:right w:val="single" w:sz="4" w:space="0" w:color="000000"/>
            </w:tcBorders>
            <w:shd w:val="clear" w:color="auto" w:fill="EC018C"/>
          </w:tcPr>
          <w:p w14:paraId="1EA7C9DC" w14:textId="77777777" w:rsidR="00E14764" w:rsidRPr="00E14764" w:rsidRDefault="00E14764" w:rsidP="00BE5B8D">
            <w:pPr>
              <w:kinsoku w:val="0"/>
              <w:overflowPunct w:val="0"/>
              <w:autoSpaceDE w:val="0"/>
              <w:autoSpaceDN w:val="0"/>
              <w:adjustRightInd w:val="0"/>
              <w:spacing w:before="51"/>
              <w:ind w:left="122" w:right="95" w:firstLine="62"/>
              <w:rPr>
                <w:bCs/>
                <w:color w:val="FFFFFF"/>
                <w:sz w:val="18"/>
                <w:szCs w:val="18"/>
              </w:rPr>
            </w:pPr>
            <w:r w:rsidRPr="00E14764">
              <w:rPr>
                <w:bCs/>
                <w:color w:val="FFFFFF"/>
                <w:sz w:val="18"/>
                <w:szCs w:val="18"/>
              </w:rPr>
              <w:t>Goal Status</w:t>
            </w:r>
          </w:p>
        </w:tc>
        <w:tc>
          <w:tcPr>
            <w:tcW w:w="957" w:type="dxa"/>
            <w:tcBorders>
              <w:top w:val="single" w:sz="4" w:space="0" w:color="000000"/>
              <w:left w:val="single" w:sz="4" w:space="0" w:color="000000"/>
              <w:bottom w:val="single" w:sz="4" w:space="0" w:color="000000"/>
              <w:right w:val="single" w:sz="4" w:space="0" w:color="000000"/>
            </w:tcBorders>
            <w:shd w:val="clear" w:color="auto" w:fill="EC018C"/>
          </w:tcPr>
          <w:p w14:paraId="25F7B14C" w14:textId="77777777" w:rsidR="00E14764" w:rsidRPr="00E14764" w:rsidRDefault="00E14764" w:rsidP="00BE5B8D">
            <w:pPr>
              <w:kinsoku w:val="0"/>
              <w:overflowPunct w:val="0"/>
              <w:autoSpaceDE w:val="0"/>
              <w:autoSpaceDN w:val="0"/>
              <w:adjustRightInd w:val="0"/>
              <w:ind w:left="146" w:right="119" w:firstLine="235"/>
              <w:rPr>
                <w:bCs/>
                <w:color w:val="FFFFFF"/>
                <w:sz w:val="17"/>
                <w:szCs w:val="17"/>
              </w:rPr>
            </w:pPr>
            <w:r w:rsidRPr="00E14764">
              <w:rPr>
                <w:bCs/>
                <w:color w:val="FFFFFF"/>
                <w:sz w:val="17"/>
                <w:szCs w:val="17"/>
              </w:rPr>
              <w:t>In Progress</w:t>
            </w:r>
          </w:p>
        </w:tc>
        <w:tc>
          <w:tcPr>
            <w:tcW w:w="958" w:type="dxa"/>
            <w:tcBorders>
              <w:top w:val="single" w:sz="4" w:space="0" w:color="000000"/>
              <w:left w:val="single" w:sz="4" w:space="0" w:color="000000"/>
              <w:bottom w:val="single" w:sz="4" w:space="0" w:color="000000"/>
              <w:right w:val="single" w:sz="4" w:space="0" w:color="000000"/>
            </w:tcBorders>
            <w:shd w:val="clear" w:color="auto" w:fill="EC018C"/>
          </w:tcPr>
          <w:p w14:paraId="2A59892D" w14:textId="77777777" w:rsidR="00E14764" w:rsidRPr="00E14764" w:rsidRDefault="00E14764" w:rsidP="00BE5B8D">
            <w:pPr>
              <w:kinsoku w:val="0"/>
              <w:overflowPunct w:val="0"/>
              <w:autoSpaceDE w:val="0"/>
              <w:autoSpaceDN w:val="0"/>
              <w:adjustRightInd w:val="0"/>
              <w:spacing w:before="8"/>
              <w:rPr>
                <w:sz w:val="13"/>
                <w:szCs w:val="13"/>
              </w:rPr>
            </w:pPr>
          </w:p>
          <w:p w14:paraId="47F051A6" w14:textId="77777777" w:rsidR="00E14764" w:rsidRPr="00E14764" w:rsidRDefault="00E14764" w:rsidP="00BE5B8D">
            <w:pPr>
              <w:kinsoku w:val="0"/>
              <w:overflowPunct w:val="0"/>
              <w:autoSpaceDE w:val="0"/>
              <w:autoSpaceDN w:val="0"/>
              <w:adjustRightInd w:val="0"/>
              <w:ind w:left="106" w:right="93"/>
              <w:jc w:val="center"/>
              <w:rPr>
                <w:bCs/>
                <w:color w:val="FFFFFF"/>
                <w:sz w:val="17"/>
                <w:szCs w:val="17"/>
              </w:rPr>
            </w:pPr>
            <w:r w:rsidRPr="00E14764">
              <w:rPr>
                <w:bCs/>
                <w:color w:val="FFFFFF"/>
                <w:sz w:val="17"/>
                <w:szCs w:val="17"/>
              </w:rPr>
              <w:t>Achieved</w:t>
            </w:r>
          </w:p>
        </w:tc>
        <w:tc>
          <w:tcPr>
            <w:tcW w:w="957" w:type="dxa"/>
            <w:tcBorders>
              <w:top w:val="single" w:sz="4" w:space="0" w:color="000000"/>
              <w:left w:val="single" w:sz="4" w:space="0" w:color="000000"/>
              <w:bottom w:val="single" w:sz="4" w:space="0" w:color="000000"/>
              <w:right w:val="single" w:sz="4" w:space="0" w:color="000000"/>
            </w:tcBorders>
            <w:shd w:val="clear" w:color="auto" w:fill="EC018C"/>
          </w:tcPr>
          <w:p w14:paraId="69792006" w14:textId="77777777" w:rsidR="00E14764" w:rsidRPr="00E14764" w:rsidRDefault="00E14764" w:rsidP="00BE5B8D">
            <w:pPr>
              <w:kinsoku w:val="0"/>
              <w:overflowPunct w:val="0"/>
              <w:autoSpaceDE w:val="0"/>
              <w:autoSpaceDN w:val="0"/>
              <w:adjustRightInd w:val="0"/>
              <w:spacing w:before="63"/>
              <w:ind w:left="146" w:right="119" w:firstLine="235"/>
              <w:rPr>
                <w:bCs/>
                <w:color w:val="FFFFFF"/>
                <w:sz w:val="17"/>
                <w:szCs w:val="17"/>
              </w:rPr>
            </w:pPr>
            <w:r w:rsidRPr="00E14764">
              <w:rPr>
                <w:bCs/>
                <w:color w:val="FFFFFF"/>
                <w:sz w:val="17"/>
                <w:szCs w:val="17"/>
              </w:rPr>
              <w:t>In Progress</w:t>
            </w:r>
          </w:p>
        </w:tc>
        <w:tc>
          <w:tcPr>
            <w:tcW w:w="958" w:type="dxa"/>
            <w:tcBorders>
              <w:top w:val="single" w:sz="4" w:space="0" w:color="000000"/>
              <w:left w:val="single" w:sz="4" w:space="0" w:color="000000"/>
              <w:bottom w:val="single" w:sz="4" w:space="0" w:color="000000"/>
              <w:right w:val="single" w:sz="4" w:space="0" w:color="000000"/>
            </w:tcBorders>
            <w:shd w:val="clear" w:color="auto" w:fill="EC018C"/>
          </w:tcPr>
          <w:p w14:paraId="66CE7466" w14:textId="77777777" w:rsidR="00E14764" w:rsidRPr="00E14764" w:rsidRDefault="00E14764" w:rsidP="00BE5B8D">
            <w:pPr>
              <w:kinsoku w:val="0"/>
              <w:overflowPunct w:val="0"/>
              <w:autoSpaceDE w:val="0"/>
              <w:autoSpaceDN w:val="0"/>
              <w:adjustRightInd w:val="0"/>
              <w:spacing w:before="8"/>
              <w:rPr>
                <w:sz w:val="13"/>
                <w:szCs w:val="13"/>
              </w:rPr>
            </w:pPr>
          </w:p>
          <w:p w14:paraId="19544E50" w14:textId="77777777" w:rsidR="00E14764" w:rsidRPr="00E14764" w:rsidRDefault="00E14764" w:rsidP="00BE5B8D">
            <w:pPr>
              <w:kinsoku w:val="0"/>
              <w:overflowPunct w:val="0"/>
              <w:autoSpaceDE w:val="0"/>
              <w:autoSpaceDN w:val="0"/>
              <w:adjustRightInd w:val="0"/>
              <w:ind w:left="124"/>
              <w:rPr>
                <w:bCs/>
                <w:color w:val="FFFFFF"/>
                <w:sz w:val="17"/>
                <w:szCs w:val="17"/>
              </w:rPr>
            </w:pPr>
            <w:r w:rsidRPr="00E14764">
              <w:rPr>
                <w:bCs/>
                <w:color w:val="FFFFFF"/>
                <w:sz w:val="17"/>
                <w:szCs w:val="17"/>
              </w:rPr>
              <w:t>Achieved</w:t>
            </w:r>
          </w:p>
        </w:tc>
        <w:tc>
          <w:tcPr>
            <w:tcW w:w="957" w:type="dxa"/>
            <w:tcBorders>
              <w:top w:val="single" w:sz="4" w:space="0" w:color="000000"/>
              <w:left w:val="single" w:sz="4" w:space="0" w:color="000000"/>
              <w:bottom w:val="single" w:sz="4" w:space="0" w:color="000000"/>
              <w:right w:val="single" w:sz="4" w:space="0" w:color="000000"/>
            </w:tcBorders>
            <w:shd w:val="clear" w:color="auto" w:fill="EC018C"/>
          </w:tcPr>
          <w:p w14:paraId="524D240F" w14:textId="77777777" w:rsidR="00E14764" w:rsidRPr="00E14764" w:rsidRDefault="00E14764" w:rsidP="00BE5B8D">
            <w:pPr>
              <w:kinsoku w:val="0"/>
              <w:overflowPunct w:val="0"/>
              <w:autoSpaceDE w:val="0"/>
              <w:autoSpaceDN w:val="0"/>
              <w:adjustRightInd w:val="0"/>
              <w:spacing w:before="63"/>
              <w:ind w:left="146" w:right="119" w:firstLine="235"/>
              <w:rPr>
                <w:bCs/>
                <w:color w:val="FFFFFF"/>
                <w:sz w:val="17"/>
                <w:szCs w:val="17"/>
              </w:rPr>
            </w:pPr>
            <w:r w:rsidRPr="00E14764">
              <w:rPr>
                <w:bCs/>
                <w:color w:val="FFFFFF"/>
                <w:sz w:val="17"/>
                <w:szCs w:val="17"/>
              </w:rPr>
              <w:t>In Progress</w:t>
            </w:r>
          </w:p>
        </w:tc>
        <w:tc>
          <w:tcPr>
            <w:tcW w:w="958" w:type="dxa"/>
            <w:tcBorders>
              <w:top w:val="single" w:sz="4" w:space="0" w:color="000000"/>
              <w:left w:val="single" w:sz="4" w:space="0" w:color="000000"/>
              <w:bottom w:val="single" w:sz="4" w:space="0" w:color="000000"/>
              <w:right w:val="single" w:sz="4" w:space="0" w:color="000000"/>
            </w:tcBorders>
            <w:shd w:val="clear" w:color="auto" w:fill="EC018C"/>
          </w:tcPr>
          <w:p w14:paraId="746D3AD9" w14:textId="77777777" w:rsidR="00E14764" w:rsidRPr="00E14764" w:rsidRDefault="00E14764" w:rsidP="00BE5B8D">
            <w:pPr>
              <w:kinsoku w:val="0"/>
              <w:overflowPunct w:val="0"/>
              <w:autoSpaceDE w:val="0"/>
              <w:autoSpaceDN w:val="0"/>
              <w:adjustRightInd w:val="0"/>
              <w:spacing w:before="8"/>
              <w:rPr>
                <w:sz w:val="13"/>
                <w:szCs w:val="13"/>
              </w:rPr>
            </w:pPr>
          </w:p>
          <w:p w14:paraId="1D778A26" w14:textId="77777777" w:rsidR="00E14764" w:rsidRPr="00E14764" w:rsidRDefault="00E14764" w:rsidP="00BE5B8D">
            <w:pPr>
              <w:kinsoku w:val="0"/>
              <w:overflowPunct w:val="0"/>
              <w:autoSpaceDE w:val="0"/>
              <w:autoSpaceDN w:val="0"/>
              <w:adjustRightInd w:val="0"/>
              <w:ind w:left="106" w:right="93"/>
              <w:jc w:val="center"/>
              <w:rPr>
                <w:bCs/>
                <w:color w:val="FFFFFF"/>
                <w:sz w:val="17"/>
                <w:szCs w:val="17"/>
              </w:rPr>
            </w:pPr>
            <w:r w:rsidRPr="00E14764">
              <w:rPr>
                <w:bCs/>
                <w:color w:val="FFFFFF"/>
                <w:sz w:val="17"/>
                <w:szCs w:val="17"/>
              </w:rPr>
              <w:t>Achieved</w:t>
            </w:r>
          </w:p>
        </w:tc>
        <w:tc>
          <w:tcPr>
            <w:tcW w:w="957" w:type="dxa"/>
            <w:tcBorders>
              <w:top w:val="single" w:sz="4" w:space="0" w:color="000000"/>
              <w:left w:val="single" w:sz="4" w:space="0" w:color="000000"/>
              <w:bottom w:val="single" w:sz="4" w:space="0" w:color="000000"/>
              <w:right w:val="single" w:sz="4" w:space="0" w:color="000000"/>
            </w:tcBorders>
            <w:shd w:val="clear" w:color="auto" w:fill="EC018C"/>
          </w:tcPr>
          <w:p w14:paraId="0DFB9C44" w14:textId="77777777" w:rsidR="00E14764" w:rsidRPr="00E14764" w:rsidRDefault="00E14764" w:rsidP="00BE5B8D">
            <w:pPr>
              <w:kinsoku w:val="0"/>
              <w:overflowPunct w:val="0"/>
              <w:autoSpaceDE w:val="0"/>
              <w:autoSpaceDN w:val="0"/>
              <w:adjustRightInd w:val="0"/>
              <w:spacing w:before="63"/>
              <w:ind w:left="146" w:right="119" w:firstLine="235"/>
              <w:rPr>
                <w:bCs/>
                <w:color w:val="FFFFFF"/>
                <w:sz w:val="17"/>
                <w:szCs w:val="17"/>
              </w:rPr>
            </w:pPr>
            <w:r w:rsidRPr="00E14764">
              <w:rPr>
                <w:bCs/>
                <w:color w:val="FFFFFF"/>
                <w:sz w:val="17"/>
                <w:szCs w:val="17"/>
              </w:rPr>
              <w:t>In Progress</w:t>
            </w:r>
          </w:p>
        </w:tc>
        <w:tc>
          <w:tcPr>
            <w:tcW w:w="958" w:type="dxa"/>
            <w:tcBorders>
              <w:top w:val="single" w:sz="4" w:space="0" w:color="000000"/>
              <w:left w:val="single" w:sz="4" w:space="0" w:color="000000"/>
              <w:bottom w:val="single" w:sz="4" w:space="0" w:color="000000"/>
              <w:right w:val="single" w:sz="4" w:space="0" w:color="000000"/>
            </w:tcBorders>
            <w:shd w:val="clear" w:color="auto" w:fill="EC018C"/>
          </w:tcPr>
          <w:p w14:paraId="08A6829F" w14:textId="77777777" w:rsidR="00E14764" w:rsidRPr="00E14764" w:rsidRDefault="00E14764" w:rsidP="00BE5B8D">
            <w:pPr>
              <w:kinsoku w:val="0"/>
              <w:overflowPunct w:val="0"/>
              <w:autoSpaceDE w:val="0"/>
              <w:autoSpaceDN w:val="0"/>
              <w:adjustRightInd w:val="0"/>
              <w:spacing w:before="8"/>
              <w:rPr>
                <w:sz w:val="13"/>
                <w:szCs w:val="13"/>
              </w:rPr>
            </w:pPr>
          </w:p>
          <w:p w14:paraId="76EDBDCA" w14:textId="77777777" w:rsidR="00E14764" w:rsidRPr="00E14764" w:rsidRDefault="00E14764" w:rsidP="00BE5B8D">
            <w:pPr>
              <w:kinsoku w:val="0"/>
              <w:overflowPunct w:val="0"/>
              <w:autoSpaceDE w:val="0"/>
              <w:autoSpaceDN w:val="0"/>
              <w:adjustRightInd w:val="0"/>
              <w:ind w:left="124"/>
              <w:rPr>
                <w:bCs/>
                <w:color w:val="FFFFFF"/>
                <w:sz w:val="17"/>
                <w:szCs w:val="17"/>
              </w:rPr>
            </w:pPr>
            <w:r w:rsidRPr="00E14764">
              <w:rPr>
                <w:bCs/>
                <w:color w:val="FFFFFF"/>
                <w:sz w:val="17"/>
                <w:szCs w:val="17"/>
              </w:rPr>
              <w:t>Achieved</w:t>
            </w:r>
          </w:p>
        </w:tc>
        <w:tc>
          <w:tcPr>
            <w:tcW w:w="957" w:type="dxa"/>
            <w:tcBorders>
              <w:top w:val="single" w:sz="4" w:space="0" w:color="000000"/>
              <w:left w:val="single" w:sz="4" w:space="0" w:color="000000"/>
              <w:bottom w:val="single" w:sz="4" w:space="0" w:color="000000"/>
              <w:right w:val="single" w:sz="4" w:space="0" w:color="000000"/>
            </w:tcBorders>
            <w:shd w:val="clear" w:color="auto" w:fill="EC018C"/>
          </w:tcPr>
          <w:p w14:paraId="1996D8C9" w14:textId="77777777" w:rsidR="00E14764" w:rsidRPr="00E14764" w:rsidRDefault="00E14764" w:rsidP="00BE5B8D">
            <w:pPr>
              <w:kinsoku w:val="0"/>
              <w:overflowPunct w:val="0"/>
              <w:autoSpaceDE w:val="0"/>
              <w:autoSpaceDN w:val="0"/>
              <w:adjustRightInd w:val="0"/>
              <w:spacing w:before="63"/>
              <w:ind w:left="146" w:right="119" w:firstLine="235"/>
              <w:rPr>
                <w:bCs/>
                <w:color w:val="FFFFFF"/>
                <w:sz w:val="17"/>
                <w:szCs w:val="17"/>
              </w:rPr>
            </w:pPr>
            <w:r w:rsidRPr="00E14764">
              <w:rPr>
                <w:bCs/>
                <w:color w:val="FFFFFF"/>
                <w:sz w:val="17"/>
                <w:szCs w:val="17"/>
              </w:rPr>
              <w:t>In Progress</w:t>
            </w:r>
          </w:p>
        </w:tc>
        <w:tc>
          <w:tcPr>
            <w:tcW w:w="958" w:type="dxa"/>
            <w:tcBorders>
              <w:top w:val="single" w:sz="4" w:space="0" w:color="000000"/>
              <w:left w:val="single" w:sz="4" w:space="0" w:color="000000"/>
              <w:bottom w:val="single" w:sz="4" w:space="0" w:color="000000"/>
              <w:right w:val="single" w:sz="4" w:space="0" w:color="000000"/>
            </w:tcBorders>
            <w:shd w:val="clear" w:color="auto" w:fill="EC018C"/>
          </w:tcPr>
          <w:p w14:paraId="4B0747CC" w14:textId="77777777" w:rsidR="00E14764" w:rsidRPr="00E14764" w:rsidRDefault="00E14764" w:rsidP="00BE5B8D">
            <w:pPr>
              <w:kinsoku w:val="0"/>
              <w:overflowPunct w:val="0"/>
              <w:autoSpaceDE w:val="0"/>
              <w:autoSpaceDN w:val="0"/>
              <w:adjustRightInd w:val="0"/>
              <w:spacing w:before="8"/>
              <w:rPr>
                <w:sz w:val="13"/>
                <w:szCs w:val="13"/>
              </w:rPr>
            </w:pPr>
          </w:p>
          <w:p w14:paraId="715A4076" w14:textId="77777777" w:rsidR="00E14764" w:rsidRPr="00E14764" w:rsidRDefault="00E14764" w:rsidP="00BE5B8D">
            <w:pPr>
              <w:kinsoku w:val="0"/>
              <w:overflowPunct w:val="0"/>
              <w:autoSpaceDE w:val="0"/>
              <w:autoSpaceDN w:val="0"/>
              <w:adjustRightInd w:val="0"/>
              <w:ind w:left="106" w:right="93"/>
              <w:jc w:val="center"/>
              <w:rPr>
                <w:bCs/>
                <w:color w:val="FFFFFF"/>
                <w:sz w:val="17"/>
                <w:szCs w:val="17"/>
              </w:rPr>
            </w:pPr>
            <w:r w:rsidRPr="00E14764">
              <w:rPr>
                <w:bCs/>
                <w:color w:val="FFFFFF"/>
                <w:sz w:val="17"/>
                <w:szCs w:val="17"/>
              </w:rPr>
              <w:t>Achieved</w:t>
            </w:r>
          </w:p>
        </w:tc>
      </w:tr>
      <w:tr w:rsidR="00E14764" w:rsidRPr="00E14764" w14:paraId="6C7A5F73" w14:textId="77777777" w:rsidTr="00E14764">
        <w:trPr>
          <w:trHeight w:val="315"/>
        </w:trPr>
        <w:tc>
          <w:tcPr>
            <w:tcW w:w="759" w:type="dxa"/>
            <w:tcBorders>
              <w:top w:val="single" w:sz="4" w:space="0" w:color="000000"/>
              <w:left w:val="single" w:sz="4" w:space="0" w:color="000000"/>
              <w:bottom w:val="single" w:sz="4" w:space="0" w:color="000000"/>
              <w:right w:val="single" w:sz="4" w:space="0" w:color="000000"/>
            </w:tcBorders>
            <w:shd w:val="clear" w:color="auto" w:fill="C8F0FF"/>
          </w:tcPr>
          <w:p w14:paraId="6376A0DB" w14:textId="77777777" w:rsidR="00E14764" w:rsidRPr="00E14764" w:rsidRDefault="00E14764" w:rsidP="00BE5B8D">
            <w:pPr>
              <w:kinsoku w:val="0"/>
              <w:overflowPunct w:val="0"/>
              <w:autoSpaceDE w:val="0"/>
              <w:autoSpaceDN w:val="0"/>
              <w:adjustRightInd w:val="0"/>
              <w:spacing w:line="219" w:lineRule="exact"/>
              <w:ind w:left="107"/>
              <w:rPr>
                <w:sz w:val="18"/>
                <w:szCs w:val="18"/>
              </w:rPr>
            </w:pPr>
            <w:r w:rsidRPr="00E14764">
              <w:rPr>
                <w:sz w:val="18"/>
                <w:szCs w:val="18"/>
              </w:rPr>
              <w:t>Goal 1</w:t>
            </w:r>
          </w:p>
        </w:tc>
        <w:tc>
          <w:tcPr>
            <w:tcW w:w="957" w:type="dxa"/>
            <w:tcBorders>
              <w:top w:val="single" w:sz="4" w:space="0" w:color="000000"/>
              <w:left w:val="single" w:sz="4" w:space="0" w:color="000000"/>
              <w:bottom w:val="single" w:sz="4" w:space="0" w:color="000000"/>
              <w:right w:val="single" w:sz="4" w:space="0" w:color="000000"/>
            </w:tcBorders>
            <w:shd w:val="clear" w:color="auto" w:fill="C8F0FF"/>
          </w:tcPr>
          <w:p w14:paraId="5905CFF8"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shd w:val="clear" w:color="auto" w:fill="C8F0FF"/>
          </w:tcPr>
          <w:p w14:paraId="4F0831D6"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shd w:val="clear" w:color="auto" w:fill="C8F0FF"/>
          </w:tcPr>
          <w:p w14:paraId="086CC94B"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shd w:val="clear" w:color="auto" w:fill="C8F0FF"/>
          </w:tcPr>
          <w:p w14:paraId="507300F6"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shd w:val="clear" w:color="auto" w:fill="C8F0FF"/>
          </w:tcPr>
          <w:p w14:paraId="66F8B87A"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shd w:val="clear" w:color="auto" w:fill="C8F0FF"/>
          </w:tcPr>
          <w:p w14:paraId="6ECA1BBA"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shd w:val="clear" w:color="auto" w:fill="C8F0FF"/>
          </w:tcPr>
          <w:p w14:paraId="5A968EA1"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shd w:val="clear" w:color="auto" w:fill="C8F0FF"/>
          </w:tcPr>
          <w:p w14:paraId="5CEA8B3B"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shd w:val="clear" w:color="auto" w:fill="C8F0FF"/>
          </w:tcPr>
          <w:p w14:paraId="2CEC40FC"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shd w:val="clear" w:color="auto" w:fill="C8F0FF"/>
          </w:tcPr>
          <w:p w14:paraId="7E85C242" w14:textId="77777777" w:rsidR="00E14764" w:rsidRPr="00E14764" w:rsidRDefault="00E14764" w:rsidP="00BE5B8D">
            <w:pPr>
              <w:kinsoku w:val="0"/>
              <w:overflowPunct w:val="0"/>
              <w:autoSpaceDE w:val="0"/>
              <w:autoSpaceDN w:val="0"/>
              <w:adjustRightInd w:val="0"/>
              <w:rPr>
                <w:sz w:val="20"/>
                <w:szCs w:val="20"/>
              </w:rPr>
            </w:pPr>
          </w:p>
        </w:tc>
      </w:tr>
      <w:tr w:rsidR="00E14764" w:rsidRPr="00E14764" w14:paraId="69461211" w14:textId="77777777" w:rsidTr="00E14764">
        <w:trPr>
          <w:trHeight w:val="315"/>
        </w:trPr>
        <w:tc>
          <w:tcPr>
            <w:tcW w:w="759" w:type="dxa"/>
            <w:tcBorders>
              <w:top w:val="single" w:sz="4" w:space="0" w:color="000000"/>
              <w:left w:val="single" w:sz="4" w:space="0" w:color="000000"/>
              <w:bottom w:val="single" w:sz="4" w:space="0" w:color="000000"/>
              <w:right w:val="single" w:sz="4" w:space="0" w:color="000000"/>
            </w:tcBorders>
          </w:tcPr>
          <w:p w14:paraId="2DACBA30" w14:textId="77777777" w:rsidR="00E14764" w:rsidRPr="00E14764" w:rsidRDefault="00E14764" w:rsidP="00BE5B8D">
            <w:pPr>
              <w:kinsoku w:val="0"/>
              <w:overflowPunct w:val="0"/>
              <w:autoSpaceDE w:val="0"/>
              <w:autoSpaceDN w:val="0"/>
              <w:adjustRightInd w:val="0"/>
              <w:spacing w:line="219" w:lineRule="exact"/>
              <w:ind w:left="107"/>
              <w:rPr>
                <w:sz w:val="18"/>
                <w:szCs w:val="18"/>
              </w:rPr>
            </w:pPr>
            <w:r w:rsidRPr="00E14764">
              <w:rPr>
                <w:sz w:val="18"/>
                <w:szCs w:val="18"/>
              </w:rPr>
              <w:t>Goal 2</w:t>
            </w:r>
          </w:p>
        </w:tc>
        <w:tc>
          <w:tcPr>
            <w:tcW w:w="957" w:type="dxa"/>
            <w:tcBorders>
              <w:top w:val="single" w:sz="4" w:space="0" w:color="000000"/>
              <w:left w:val="single" w:sz="4" w:space="0" w:color="000000"/>
              <w:bottom w:val="single" w:sz="4" w:space="0" w:color="000000"/>
              <w:right w:val="single" w:sz="4" w:space="0" w:color="000000"/>
            </w:tcBorders>
          </w:tcPr>
          <w:p w14:paraId="566F7D35"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tcPr>
          <w:p w14:paraId="0E2335D2"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tcPr>
          <w:p w14:paraId="77D46B6A"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tcPr>
          <w:p w14:paraId="2B29AF34"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tcPr>
          <w:p w14:paraId="793334BB"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tcPr>
          <w:p w14:paraId="3C7AD7C7"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tcPr>
          <w:p w14:paraId="4FB4D239"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tcPr>
          <w:p w14:paraId="66F1A1E2"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tcPr>
          <w:p w14:paraId="5EDC3863"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tcPr>
          <w:p w14:paraId="416C0D46" w14:textId="77777777" w:rsidR="00E14764" w:rsidRPr="00E14764" w:rsidRDefault="00E14764" w:rsidP="00BE5B8D">
            <w:pPr>
              <w:kinsoku w:val="0"/>
              <w:overflowPunct w:val="0"/>
              <w:autoSpaceDE w:val="0"/>
              <w:autoSpaceDN w:val="0"/>
              <w:adjustRightInd w:val="0"/>
              <w:rPr>
                <w:sz w:val="20"/>
                <w:szCs w:val="20"/>
              </w:rPr>
            </w:pPr>
          </w:p>
        </w:tc>
      </w:tr>
      <w:tr w:rsidR="00E14764" w:rsidRPr="00E14764" w14:paraId="05EA22BA" w14:textId="77777777" w:rsidTr="00E14764">
        <w:trPr>
          <w:trHeight w:val="315"/>
        </w:trPr>
        <w:tc>
          <w:tcPr>
            <w:tcW w:w="759" w:type="dxa"/>
            <w:tcBorders>
              <w:top w:val="single" w:sz="4" w:space="0" w:color="000000"/>
              <w:left w:val="single" w:sz="4" w:space="0" w:color="000000"/>
              <w:bottom w:val="single" w:sz="4" w:space="0" w:color="000000"/>
              <w:right w:val="single" w:sz="4" w:space="0" w:color="000000"/>
            </w:tcBorders>
            <w:shd w:val="clear" w:color="auto" w:fill="C8F0FF"/>
          </w:tcPr>
          <w:p w14:paraId="402FF5A2" w14:textId="77777777" w:rsidR="00E14764" w:rsidRPr="00E14764" w:rsidRDefault="00E14764" w:rsidP="00BE5B8D">
            <w:pPr>
              <w:kinsoku w:val="0"/>
              <w:overflowPunct w:val="0"/>
              <w:autoSpaceDE w:val="0"/>
              <w:autoSpaceDN w:val="0"/>
              <w:adjustRightInd w:val="0"/>
              <w:spacing w:line="219" w:lineRule="exact"/>
              <w:ind w:left="107"/>
              <w:rPr>
                <w:sz w:val="18"/>
                <w:szCs w:val="18"/>
              </w:rPr>
            </w:pPr>
            <w:r w:rsidRPr="00E14764">
              <w:rPr>
                <w:sz w:val="18"/>
                <w:szCs w:val="18"/>
              </w:rPr>
              <w:t>Goal 3</w:t>
            </w:r>
          </w:p>
        </w:tc>
        <w:tc>
          <w:tcPr>
            <w:tcW w:w="957" w:type="dxa"/>
            <w:tcBorders>
              <w:top w:val="single" w:sz="4" w:space="0" w:color="000000"/>
              <w:left w:val="single" w:sz="4" w:space="0" w:color="000000"/>
              <w:bottom w:val="single" w:sz="4" w:space="0" w:color="000000"/>
              <w:right w:val="single" w:sz="4" w:space="0" w:color="000000"/>
            </w:tcBorders>
            <w:shd w:val="clear" w:color="auto" w:fill="C8F0FF"/>
          </w:tcPr>
          <w:p w14:paraId="0AEF316E"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shd w:val="clear" w:color="auto" w:fill="C8F0FF"/>
          </w:tcPr>
          <w:p w14:paraId="1547F9D1"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shd w:val="clear" w:color="auto" w:fill="C8F0FF"/>
          </w:tcPr>
          <w:p w14:paraId="05478AE4"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shd w:val="clear" w:color="auto" w:fill="C8F0FF"/>
          </w:tcPr>
          <w:p w14:paraId="24A7F6A4"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shd w:val="clear" w:color="auto" w:fill="C8F0FF"/>
          </w:tcPr>
          <w:p w14:paraId="5AADB2B1"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shd w:val="clear" w:color="auto" w:fill="C8F0FF"/>
          </w:tcPr>
          <w:p w14:paraId="54AD0438"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shd w:val="clear" w:color="auto" w:fill="C8F0FF"/>
          </w:tcPr>
          <w:p w14:paraId="0C87C2F8"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shd w:val="clear" w:color="auto" w:fill="C8F0FF"/>
          </w:tcPr>
          <w:p w14:paraId="4F4F69C7"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shd w:val="clear" w:color="auto" w:fill="C8F0FF"/>
          </w:tcPr>
          <w:p w14:paraId="3499CE49"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shd w:val="clear" w:color="auto" w:fill="C8F0FF"/>
          </w:tcPr>
          <w:p w14:paraId="0B8B9BF1" w14:textId="77777777" w:rsidR="00E14764" w:rsidRPr="00E14764" w:rsidRDefault="00E14764" w:rsidP="00BE5B8D">
            <w:pPr>
              <w:kinsoku w:val="0"/>
              <w:overflowPunct w:val="0"/>
              <w:autoSpaceDE w:val="0"/>
              <w:autoSpaceDN w:val="0"/>
              <w:adjustRightInd w:val="0"/>
              <w:rPr>
                <w:sz w:val="20"/>
                <w:szCs w:val="20"/>
              </w:rPr>
            </w:pPr>
          </w:p>
        </w:tc>
      </w:tr>
      <w:tr w:rsidR="00E14764" w:rsidRPr="00E14764" w14:paraId="02379A02" w14:textId="77777777" w:rsidTr="00E14764">
        <w:trPr>
          <w:trHeight w:val="318"/>
        </w:trPr>
        <w:tc>
          <w:tcPr>
            <w:tcW w:w="759" w:type="dxa"/>
            <w:tcBorders>
              <w:top w:val="single" w:sz="4" w:space="0" w:color="000000"/>
              <w:left w:val="single" w:sz="4" w:space="0" w:color="000000"/>
              <w:bottom w:val="single" w:sz="4" w:space="0" w:color="000000"/>
              <w:right w:val="single" w:sz="4" w:space="0" w:color="000000"/>
            </w:tcBorders>
          </w:tcPr>
          <w:p w14:paraId="0242F990" w14:textId="77777777" w:rsidR="00E14764" w:rsidRPr="00E14764" w:rsidRDefault="00E14764" w:rsidP="00BE5B8D">
            <w:pPr>
              <w:kinsoku w:val="0"/>
              <w:overflowPunct w:val="0"/>
              <w:autoSpaceDE w:val="0"/>
              <w:autoSpaceDN w:val="0"/>
              <w:adjustRightInd w:val="0"/>
              <w:spacing w:line="219" w:lineRule="exact"/>
              <w:ind w:left="107"/>
              <w:rPr>
                <w:sz w:val="18"/>
                <w:szCs w:val="18"/>
              </w:rPr>
            </w:pPr>
            <w:r w:rsidRPr="00E14764">
              <w:rPr>
                <w:sz w:val="18"/>
                <w:szCs w:val="18"/>
              </w:rPr>
              <w:t>Goal 4</w:t>
            </w:r>
          </w:p>
        </w:tc>
        <w:tc>
          <w:tcPr>
            <w:tcW w:w="957" w:type="dxa"/>
            <w:tcBorders>
              <w:top w:val="single" w:sz="4" w:space="0" w:color="000000"/>
              <w:left w:val="single" w:sz="4" w:space="0" w:color="000000"/>
              <w:bottom w:val="single" w:sz="4" w:space="0" w:color="000000"/>
              <w:right w:val="single" w:sz="4" w:space="0" w:color="000000"/>
            </w:tcBorders>
          </w:tcPr>
          <w:p w14:paraId="5E6CC16F"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tcPr>
          <w:p w14:paraId="0D459B0B"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tcPr>
          <w:p w14:paraId="4259A5B3"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tcPr>
          <w:p w14:paraId="0436A06B"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tcPr>
          <w:p w14:paraId="3EB4DAEC"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tcPr>
          <w:p w14:paraId="3B3F7676"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tcPr>
          <w:p w14:paraId="0CB067D5"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tcPr>
          <w:p w14:paraId="668C1D7C" w14:textId="77777777" w:rsidR="00E14764" w:rsidRPr="00E14764" w:rsidRDefault="00E14764" w:rsidP="00BE5B8D">
            <w:pPr>
              <w:kinsoku w:val="0"/>
              <w:overflowPunct w:val="0"/>
              <w:autoSpaceDE w:val="0"/>
              <w:autoSpaceDN w:val="0"/>
              <w:adjustRightInd w:val="0"/>
              <w:rPr>
                <w:sz w:val="20"/>
                <w:szCs w:val="20"/>
              </w:rPr>
            </w:pPr>
          </w:p>
        </w:tc>
        <w:tc>
          <w:tcPr>
            <w:tcW w:w="957" w:type="dxa"/>
            <w:tcBorders>
              <w:top w:val="single" w:sz="4" w:space="0" w:color="000000"/>
              <w:left w:val="single" w:sz="4" w:space="0" w:color="000000"/>
              <w:bottom w:val="single" w:sz="4" w:space="0" w:color="000000"/>
              <w:right w:val="single" w:sz="4" w:space="0" w:color="000000"/>
            </w:tcBorders>
          </w:tcPr>
          <w:p w14:paraId="28540659" w14:textId="77777777" w:rsidR="00E14764" w:rsidRPr="00E14764" w:rsidRDefault="00E14764" w:rsidP="00BE5B8D">
            <w:pPr>
              <w:kinsoku w:val="0"/>
              <w:overflowPunct w:val="0"/>
              <w:autoSpaceDE w:val="0"/>
              <w:autoSpaceDN w:val="0"/>
              <w:adjustRightInd w:val="0"/>
              <w:rPr>
                <w:sz w:val="20"/>
                <w:szCs w:val="20"/>
              </w:rPr>
            </w:pPr>
          </w:p>
        </w:tc>
        <w:tc>
          <w:tcPr>
            <w:tcW w:w="958" w:type="dxa"/>
            <w:tcBorders>
              <w:top w:val="single" w:sz="4" w:space="0" w:color="000000"/>
              <w:left w:val="single" w:sz="4" w:space="0" w:color="000000"/>
              <w:bottom w:val="single" w:sz="4" w:space="0" w:color="000000"/>
              <w:right w:val="single" w:sz="4" w:space="0" w:color="000000"/>
            </w:tcBorders>
          </w:tcPr>
          <w:p w14:paraId="3A84582D" w14:textId="77777777" w:rsidR="00E14764" w:rsidRPr="00E14764" w:rsidRDefault="00E14764" w:rsidP="00BE5B8D">
            <w:pPr>
              <w:kinsoku w:val="0"/>
              <w:overflowPunct w:val="0"/>
              <w:autoSpaceDE w:val="0"/>
              <w:autoSpaceDN w:val="0"/>
              <w:adjustRightInd w:val="0"/>
              <w:rPr>
                <w:sz w:val="20"/>
                <w:szCs w:val="20"/>
              </w:rPr>
            </w:pPr>
          </w:p>
        </w:tc>
      </w:tr>
    </w:tbl>
    <w:p w14:paraId="55B8DC11" w14:textId="77777777" w:rsidR="003F141A" w:rsidRPr="00E14764" w:rsidRDefault="003F141A" w:rsidP="001C4B88"/>
    <w:p w14:paraId="2323A4A9" w14:textId="77777777" w:rsidR="0022140A" w:rsidRDefault="0022140A" w:rsidP="003F141A">
      <w:pPr>
        <w:pStyle w:val="Heading1"/>
      </w:pPr>
      <w:bookmarkStart w:id="13" w:name="_Toc334191102"/>
    </w:p>
    <w:p w14:paraId="7D4F7A2D" w14:textId="0ACF9DD0" w:rsidR="003F141A" w:rsidRPr="003F141A" w:rsidRDefault="003F141A" w:rsidP="003F141A">
      <w:pPr>
        <w:pStyle w:val="Heading1"/>
      </w:pPr>
      <w:bookmarkStart w:id="14" w:name="_Toc23501996"/>
      <w:r w:rsidRPr="003F141A">
        <w:t xml:space="preserve">3.0 </w:t>
      </w:r>
      <w:r>
        <w:t>Public Involvement</w:t>
      </w:r>
      <w:bookmarkEnd w:id="14"/>
    </w:p>
    <w:p w14:paraId="79693F93" w14:textId="465E1A4C" w:rsidR="003F141A" w:rsidRPr="0022140A" w:rsidRDefault="0022140A" w:rsidP="0022140A">
      <w:pPr>
        <w:rPr>
          <w:b w:val="0"/>
        </w:rPr>
      </w:pPr>
      <w:r w:rsidRPr="0022140A">
        <w:rPr>
          <w:b w:val="0"/>
        </w:rPr>
        <w:t>Within the last three years, Votran has increased the number of public involvement and outreach activities. Public meetings were held on October 24th and 26th of 2017 and again on November 15th and 20th of 2018. These meetings were regarding proposed route adjustments and the addition of two new routes. The Volusia County Council must approve any major service changes. In addition to the formal meetings, Votran also attends many informal public activities to inform the public of the services provided by Votran and to allow the public to comment and make suggestions on our service. These activities include FDOT Mobility Week, information table at local libraries, presentations at churches. Spanish speaking staff was available at these events.</w:t>
      </w:r>
    </w:p>
    <w:p w14:paraId="4C69DBED" w14:textId="77777777" w:rsidR="003F141A" w:rsidRDefault="003F141A" w:rsidP="0022140A"/>
    <w:p w14:paraId="1426FEB3" w14:textId="77777777" w:rsidR="003F141A" w:rsidRDefault="003F141A" w:rsidP="0022140A"/>
    <w:p w14:paraId="7854641B" w14:textId="15113C8B" w:rsidR="001D3EE2" w:rsidRDefault="003F141A" w:rsidP="009B6E1D">
      <w:pPr>
        <w:pStyle w:val="Heading1"/>
      </w:pPr>
      <w:bookmarkStart w:id="15" w:name="_Toc23501997"/>
      <w:r>
        <w:t>4</w:t>
      </w:r>
      <w:r w:rsidR="009B6E1D">
        <w:t>.0 Analysis of Discrepancies; Revision for the upcoming Year</w:t>
      </w:r>
      <w:bookmarkEnd w:id="13"/>
      <w:bookmarkEnd w:id="15"/>
    </w:p>
    <w:p w14:paraId="58914FFA" w14:textId="77777777" w:rsidR="009B6E1D" w:rsidRDefault="009B6E1D" w:rsidP="003A0B31"/>
    <w:p w14:paraId="2828B9FC" w14:textId="03A095AC" w:rsidR="00A11196" w:rsidRDefault="009B6E1D" w:rsidP="003A0B31">
      <w:pPr>
        <w:rPr>
          <w:b w:val="0"/>
        </w:rPr>
      </w:pPr>
      <w:r w:rsidRPr="00447B05">
        <w:rPr>
          <w:b w:val="0"/>
        </w:rPr>
        <w:t xml:space="preserve">There were no major discrepancies for the </w:t>
      </w:r>
      <w:r w:rsidRPr="001C33FB">
        <w:rPr>
          <w:b w:val="0"/>
        </w:rPr>
        <w:t>FY 201</w:t>
      </w:r>
      <w:r w:rsidR="00AE1211" w:rsidRPr="001C33FB">
        <w:rPr>
          <w:b w:val="0"/>
        </w:rPr>
        <w:t>8</w:t>
      </w:r>
      <w:r w:rsidR="00A11196" w:rsidRPr="001C33FB">
        <w:rPr>
          <w:b w:val="0"/>
        </w:rPr>
        <w:t>/1</w:t>
      </w:r>
      <w:r w:rsidR="00AE1211" w:rsidRPr="001C33FB">
        <w:rPr>
          <w:b w:val="0"/>
        </w:rPr>
        <w:t>9</w:t>
      </w:r>
      <w:r w:rsidRPr="001C33FB">
        <w:rPr>
          <w:b w:val="0"/>
        </w:rPr>
        <w:t xml:space="preserve"> operating year.  The major </w:t>
      </w:r>
      <w:r w:rsidR="003430FB" w:rsidRPr="001C33FB">
        <w:rPr>
          <w:b w:val="0"/>
        </w:rPr>
        <w:t xml:space="preserve">projects for the upcoming year, listed in the TDP, are </w:t>
      </w:r>
      <w:r w:rsidR="00241A90" w:rsidRPr="001C33FB">
        <w:rPr>
          <w:b w:val="0"/>
        </w:rPr>
        <w:t>geared toward</w:t>
      </w:r>
      <w:r w:rsidR="00897B2D" w:rsidRPr="001C33FB">
        <w:rPr>
          <w:b w:val="0"/>
        </w:rPr>
        <w:t xml:space="preserve">s </w:t>
      </w:r>
      <w:r w:rsidR="006B5D2E" w:rsidRPr="001C33FB">
        <w:rPr>
          <w:b w:val="0"/>
        </w:rPr>
        <w:t xml:space="preserve">improving transit access through </w:t>
      </w:r>
      <w:r w:rsidR="00B20516" w:rsidRPr="001C33FB">
        <w:rPr>
          <w:b w:val="0"/>
        </w:rPr>
        <w:t xml:space="preserve">continued support of </w:t>
      </w:r>
      <w:r w:rsidR="006B5D2E" w:rsidRPr="001C33FB">
        <w:rPr>
          <w:b w:val="0"/>
        </w:rPr>
        <w:t>frequency and new service as desc</w:t>
      </w:r>
      <w:r w:rsidR="00835D68" w:rsidRPr="001C33FB">
        <w:rPr>
          <w:b w:val="0"/>
        </w:rPr>
        <w:t>ribed above.</w:t>
      </w:r>
    </w:p>
    <w:p w14:paraId="429AAC58" w14:textId="77777777" w:rsidR="00F54441" w:rsidRPr="001C33FB" w:rsidRDefault="00F54441" w:rsidP="003A0B31">
      <w:pPr>
        <w:rPr>
          <w:b w:val="0"/>
        </w:rPr>
      </w:pPr>
    </w:p>
    <w:p w14:paraId="3D73C50D" w14:textId="768EB8AC" w:rsidR="00C16E98" w:rsidRPr="00447B05" w:rsidRDefault="009E31D0" w:rsidP="00832E09">
      <w:r w:rsidRPr="001C33FB">
        <w:rPr>
          <w:b w:val="0"/>
        </w:rPr>
        <w:t>While the Volusia County</w:t>
      </w:r>
      <w:r w:rsidR="001067BD" w:rsidRPr="001C33FB">
        <w:rPr>
          <w:b w:val="0"/>
        </w:rPr>
        <w:t xml:space="preserve"> economy has improved, competing priorities for County operating funds and a lack of a dedicated funding source continues to limit </w:t>
      </w:r>
      <w:r w:rsidR="008A2949" w:rsidRPr="001C33FB">
        <w:rPr>
          <w:b w:val="0"/>
        </w:rPr>
        <w:t xml:space="preserve">expansion of transit service.  </w:t>
      </w:r>
      <w:r w:rsidR="009B6E1D" w:rsidRPr="001C33FB">
        <w:rPr>
          <w:b w:val="0"/>
        </w:rPr>
        <w:t xml:space="preserve">Discrepancies </w:t>
      </w:r>
      <w:r w:rsidR="00E55B01" w:rsidRPr="001C33FB">
        <w:rPr>
          <w:b w:val="0"/>
        </w:rPr>
        <w:t>in the</w:t>
      </w:r>
      <w:r w:rsidR="001067BD" w:rsidRPr="001C33FB">
        <w:rPr>
          <w:b w:val="0"/>
        </w:rPr>
        <w:t xml:space="preserve"> </w:t>
      </w:r>
      <w:r w:rsidR="00550AC6" w:rsidRPr="001C33FB">
        <w:rPr>
          <w:b w:val="0"/>
        </w:rPr>
        <w:t>10</w:t>
      </w:r>
      <w:r w:rsidR="00B85087" w:rsidRPr="001C33FB">
        <w:rPr>
          <w:b w:val="0"/>
        </w:rPr>
        <w:t>-</w:t>
      </w:r>
      <w:r w:rsidR="00E55B01" w:rsidRPr="001C33FB">
        <w:rPr>
          <w:b w:val="0"/>
        </w:rPr>
        <w:t>year impl</w:t>
      </w:r>
      <w:r w:rsidR="00135705" w:rsidRPr="001C33FB">
        <w:rPr>
          <w:b w:val="0"/>
        </w:rPr>
        <w:t>ementation</w:t>
      </w:r>
      <w:r w:rsidR="00E55B01" w:rsidRPr="001C33FB">
        <w:rPr>
          <w:b w:val="0"/>
        </w:rPr>
        <w:t xml:space="preserve"> plan </w:t>
      </w:r>
      <w:r w:rsidR="009B6E1D" w:rsidRPr="001C33FB">
        <w:rPr>
          <w:b w:val="0"/>
        </w:rPr>
        <w:t>should be expected</w:t>
      </w:r>
      <w:r w:rsidR="00E55B01" w:rsidRPr="001C33FB">
        <w:rPr>
          <w:b w:val="0"/>
        </w:rPr>
        <w:t xml:space="preserve"> as enhancement initiatives remain a priority without a funding source and will stay organized in the same sequence of years.  Therefore</w:t>
      </w:r>
      <w:r w:rsidR="005C687E">
        <w:rPr>
          <w:b w:val="0"/>
        </w:rPr>
        <w:t>,</w:t>
      </w:r>
      <w:r w:rsidR="00E55B01" w:rsidRPr="001C33FB">
        <w:rPr>
          <w:b w:val="0"/>
        </w:rPr>
        <w:t xml:space="preserve"> the updat</w:t>
      </w:r>
      <w:r w:rsidR="00BC084D" w:rsidRPr="001C33FB">
        <w:rPr>
          <w:b w:val="0"/>
        </w:rPr>
        <w:t>ed implementation plan of future years will reflect Votran progress with the unfunded projects</w:t>
      </w:r>
      <w:r w:rsidR="00E55B01" w:rsidRPr="001C33FB">
        <w:rPr>
          <w:b w:val="0"/>
        </w:rPr>
        <w:t>.  As indicated in this report, Votran steps for the coming FY 201</w:t>
      </w:r>
      <w:r w:rsidR="00AE1211" w:rsidRPr="001C33FB">
        <w:rPr>
          <w:b w:val="0"/>
        </w:rPr>
        <w:t>9</w:t>
      </w:r>
      <w:r w:rsidR="006B5D2E" w:rsidRPr="001C33FB">
        <w:rPr>
          <w:b w:val="0"/>
        </w:rPr>
        <w:t>/</w:t>
      </w:r>
      <w:r w:rsidR="00AE1211" w:rsidRPr="001C33FB">
        <w:rPr>
          <w:b w:val="0"/>
        </w:rPr>
        <w:t>20</w:t>
      </w:r>
      <w:r w:rsidR="00E55B01" w:rsidRPr="001C33FB">
        <w:rPr>
          <w:b w:val="0"/>
        </w:rPr>
        <w:t xml:space="preserve"> year will </w:t>
      </w:r>
      <w:r w:rsidR="00B85087" w:rsidRPr="001C33FB">
        <w:rPr>
          <w:b w:val="0"/>
        </w:rPr>
        <w:t xml:space="preserve">be to </w:t>
      </w:r>
      <w:r w:rsidR="00E55B01" w:rsidRPr="001C33FB">
        <w:rPr>
          <w:b w:val="0"/>
        </w:rPr>
        <w:t>continue implementation of the funded improvements</w:t>
      </w:r>
      <w:bookmarkStart w:id="16" w:name="TOC43609539"/>
      <w:bookmarkStart w:id="17" w:name="_Toc334191103"/>
      <w:bookmarkEnd w:id="16"/>
      <w:r w:rsidR="00832E09" w:rsidRPr="001C33FB">
        <w:rPr>
          <w:b w:val="0"/>
        </w:rPr>
        <w:t>.</w:t>
      </w:r>
    </w:p>
    <w:p w14:paraId="1D5B48A9" w14:textId="6E1C824C" w:rsidR="00785B40" w:rsidRPr="00E55B01" w:rsidRDefault="003F141A" w:rsidP="003A0B31">
      <w:pPr>
        <w:pStyle w:val="Heading1"/>
        <w:rPr>
          <w:rFonts w:eastAsia="ヒラギノ角ゴ Pro W3"/>
        </w:rPr>
      </w:pPr>
      <w:bookmarkStart w:id="18" w:name="_Toc23501998"/>
      <w:r>
        <w:rPr>
          <w:rFonts w:eastAsia="ヒラギノ角ゴ Pro W3"/>
        </w:rPr>
        <w:t>5</w:t>
      </w:r>
      <w:r w:rsidR="00DB1EAD">
        <w:rPr>
          <w:rFonts w:eastAsia="ヒラギノ角ゴ Pro W3"/>
        </w:rPr>
        <w:t>.0 Revision</w:t>
      </w:r>
      <w:r w:rsidR="00785B40" w:rsidRPr="00E55B01">
        <w:rPr>
          <w:rFonts w:eastAsia="ヒラギノ角ゴ Pro W3"/>
        </w:rPr>
        <w:t xml:space="preserve"> to the Implementation Plan</w:t>
      </w:r>
      <w:r w:rsidR="00BA4207" w:rsidRPr="00E55B01">
        <w:rPr>
          <w:rFonts w:eastAsia="ヒラギノ角ゴ Pro W3"/>
        </w:rPr>
        <w:t xml:space="preserve"> </w:t>
      </w:r>
      <w:bookmarkEnd w:id="17"/>
      <w:r w:rsidR="00DB1EAD">
        <w:rPr>
          <w:rFonts w:eastAsia="ヒラギノ角ゴ Pro W3"/>
        </w:rPr>
        <w:t>10</w:t>
      </w:r>
      <w:r w:rsidR="00DB1EAD" w:rsidRPr="00897B2D">
        <w:rPr>
          <w:rFonts w:eastAsia="ヒラギノ角ゴ Pro W3"/>
          <w:vertAlign w:val="superscript"/>
        </w:rPr>
        <w:t>th</w:t>
      </w:r>
      <w:r w:rsidR="00DB1EAD">
        <w:rPr>
          <w:rFonts w:eastAsia="ヒラギノ角ゴ Pro W3"/>
        </w:rPr>
        <w:t xml:space="preserve"> </w:t>
      </w:r>
      <w:r w:rsidR="00DB1EAD" w:rsidRPr="00E55B01">
        <w:rPr>
          <w:rFonts w:eastAsia="ヒラギノ角ゴ Pro W3"/>
        </w:rPr>
        <w:t>Year</w:t>
      </w:r>
      <w:bookmarkEnd w:id="18"/>
      <w:r w:rsidR="008E0230" w:rsidRPr="00E55B01">
        <w:rPr>
          <w:rFonts w:eastAsia="ヒラギノ角ゴ Pro W3"/>
        </w:rPr>
        <w:fldChar w:fldCharType="begin"/>
      </w:r>
      <w:r w:rsidR="00474B9A" w:rsidRPr="00E55B01">
        <w:instrText xml:space="preserve"> XE "</w:instrText>
      </w:r>
      <w:r w:rsidR="00474B9A" w:rsidRPr="00E55B01">
        <w:rPr>
          <w:rFonts w:eastAsia="ヒラギノ角ゴ Pro W3"/>
        </w:rPr>
        <w:instrText>Revision to the Implementation Plan</w:instrText>
      </w:r>
      <w:r w:rsidR="00474B9A" w:rsidRPr="00E55B01">
        <w:instrText xml:space="preserve">" </w:instrText>
      </w:r>
      <w:r w:rsidR="008E0230" w:rsidRPr="00E55B01">
        <w:rPr>
          <w:rFonts w:eastAsia="ヒラギノ角ゴ Pro W3"/>
        </w:rPr>
        <w:fldChar w:fldCharType="end"/>
      </w:r>
    </w:p>
    <w:p w14:paraId="51FF3311" w14:textId="77777777" w:rsidR="00785B40" w:rsidRPr="009526A9" w:rsidRDefault="00785B40" w:rsidP="003A0B31">
      <w:pPr>
        <w:rPr>
          <w:rStyle w:val="Heading1Char"/>
          <w:rFonts w:ascii="Times New Roman" w:hAnsi="Times New Roman"/>
          <w:sz w:val="24"/>
        </w:rPr>
      </w:pPr>
    </w:p>
    <w:p w14:paraId="4656EB71" w14:textId="77777777" w:rsidR="00013F46" w:rsidRDefault="005A4334" w:rsidP="003A0B31">
      <w:pPr>
        <w:rPr>
          <w:b w:val="0"/>
        </w:rPr>
      </w:pPr>
      <w:r>
        <w:rPr>
          <w:b w:val="0"/>
        </w:rPr>
        <w:t xml:space="preserve">The </w:t>
      </w:r>
      <w:r w:rsidR="00DC5C35" w:rsidRPr="00056455">
        <w:rPr>
          <w:b w:val="0"/>
        </w:rPr>
        <w:t xml:space="preserve">operating improvements </w:t>
      </w:r>
      <w:r w:rsidR="00785B40" w:rsidRPr="00056455">
        <w:rPr>
          <w:b w:val="0"/>
        </w:rPr>
        <w:t>associated with expansion</w:t>
      </w:r>
      <w:r w:rsidR="00DC5C35" w:rsidRPr="00056455">
        <w:rPr>
          <w:b w:val="0"/>
        </w:rPr>
        <w:t xml:space="preserve"> of service have proven to be limited over the past five years and</w:t>
      </w:r>
      <w:r>
        <w:rPr>
          <w:b w:val="0"/>
        </w:rPr>
        <w:t>, as described in Section 3.0,</w:t>
      </w:r>
      <w:r w:rsidR="00DC5C35" w:rsidRPr="00056455">
        <w:rPr>
          <w:b w:val="0"/>
        </w:rPr>
        <w:t xml:space="preserve"> may continue to be</w:t>
      </w:r>
      <w:r>
        <w:rPr>
          <w:b w:val="0"/>
        </w:rPr>
        <w:t xml:space="preserve"> constrained</w:t>
      </w:r>
      <w:r w:rsidR="00DC5C35" w:rsidRPr="00056455">
        <w:rPr>
          <w:b w:val="0"/>
        </w:rPr>
        <w:t xml:space="preserve"> for the </w:t>
      </w:r>
      <w:r w:rsidR="00C103C1">
        <w:rPr>
          <w:b w:val="0"/>
        </w:rPr>
        <w:t>10</w:t>
      </w:r>
      <w:r w:rsidR="00F254D5" w:rsidRPr="00F254D5">
        <w:rPr>
          <w:b w:val="0"/>
          <w:vertAlign w:val="superscript"/>
        </w:rPr>
        <w:t>th</w:t>
      </w:r>
      <w:r w:rsidR="00C103C1">
        <w:rPr>
          <w:b w:val="0"/>
        </w:rPr>
        <w:t xml:space="preserve"> y</w:t>
      </w:r>
      <w:r w:rsidR="00DC5C35" w:rsidRPr="00056455">
        <w:rPr>
          <w:b w:val="0"/>
        </w:rPr>
        <w:t>ear</w:t>
      </w:r>
      <w:r w:rsidR="007D3B24" w:rsidRPr="00056455">
        <w:rPr>
          <w:b w:val="0"/>
        </w:rPr>
        <w:t>.</w:t>
      </w:r>
      <w:r w:rsidR="00DC5C35" w:rsidRPr="00056455">
        <w:rPr>
          <w:b w:val="0"/>
        </w:rPr>
        <w:t xml:space="preserve">  </w:t>
      </w:r>
      <w:r w:rsidR="0036353F">
        <w:rPr>
          <w:b w:val="0"/>
        </w:rPr>
        <w:t>The additional 10</w:t>
      </w:r>
      <w:r w:rsidR="0036353F" w:rsidRPr="0036353F">
        <w:rPr>
          <w:b w:val="0"/>
          <w:vertAlign w:val="superscript"/>
        </w:rPr>
        <w:t>th</w:t>
      </w:r>
      <w:r w:rsidR="0036353F">
        <w:rPr>
          <w:b w:val="0"/>
        </w:rPr>
        <w:t xml:space="preserve"> year financial plan </w:t>
      </w:r>
      <w:r w:rsidR="00C16E98">
        <w:rPr>
          <w:b w:val="0"/>
        </w:rPr>
        <w:t xml:space="preserve">was formulated with </w:t>
      </w:r>
      <w:r>
        <w:rPr>
          <w:b w:val="0"/>
        </w:rPr>
        <w:t xml:space="preserve">the updated status </w:t>
      </w:r>
      <w:r w:rsidR="00C16E98">
        <w:rPr>
          <w:b w:val="0"/>
        </w:rPr>
        <w:t xml:space="preserve">of the service improvements expected in the </w:t>
      </w:r>
      <w:r>
        <w:rPr>
          <w:b w:val="0"/>
        </w:rPr>
        <w:t>coming year.  P</w:t>
      </w:r>
      <w:r w:rsidR="00785B40" w:rsidRPr="00056455">
        <w:rPr>
          <w:b w:val="0"/>
        </w:rPr>
        <w:t>er the manual, FDOT Guidance for Producing a Transit Development Plan, “It is recognized that the 10</w:t>
      </w:r>
      <w:r w:rsidR="00F254D5" w:rsidRPr="00F254D5">
        <w:rPr>
          <w:b w:val="0"/>
          <w:vertAlign w:val="superscript"/>
        </w:rPr>
        <w:t>th</w:t>
      </w:r>
      <w:r w:rsidR="00C103C1">
        <w:rPr>
          <w:b w:val="0"/>
        </w:rPr>
        <w:t xml:space="preserve"> </w:t>
      </w:r>
      <w:r w:rsidR="00785B40" w:rsidRPr="00056455">
        <w:rPr>
          <w:b w:val="0"/>
        </w:rPr>
        <w:t xml:space="preserve">year action plan will not have the benefit of the comprehensive study carried out in the original TDP development. </w:t>
      </w:r>
      <w:r w:rsidR="00C103C1">
        <w:rPr>
          <w:b w:val="0"/>
        </w:rPr>
        <w:t xml:space="preserve"> </w:t>
      </w:r>
      <w:r w:rsidR="00785B40" w:rsidRPr="00056455">
        <w:rPr>
          <w:b w:val="0"/>
        </w:rPr>
        <w:t>Thus, this 10</w:t>
      </w:r>
      <w:r w:rsidR="00F254D5" w:rsidRPr="00F254D5">
        <w:rPr>
          <w:b w:val="0"/>
          <w:vertAlign w:val="superscript"/>
        </w:rPr>
        <w:t>th</w:t>
      </w:r>
      <w:r w:rsidR="00C103C1">
        <w:rPr>
          <w:b w:val="0"/>
        </w:rPr>
        <w:t xml:space="preserve"> </w:t>
      </w:r>
      <w:r w:rsidR="00785B40" w:rsidRPr="00056455">
        <w:rPr>
          <w:b w:val="0"/>
        </w:rPr>
        <w:t xml:space="preserve">year plan…may well be modified at the next major TDP update.”  </w:t>
      </w:r>
    </w:p>
    <w:p w14:paraId="0F9326D8" w14:textId="77777777" w:rsidR="00F56243" w:rsidRPr="00056455" w:rsidRDefault="00F56243" w:rsidP="003A0B31">
      <w:pPr>
        <w:rPr>
          <w:b w:val="0"/>
        </w:rPr>
      </w:pPr>
    </w:p>
    <w:p w14:paraId="6174AB73" w14:textId="77777777" w:rsidR="0022140A" w:rsidRDefault="0022140A" w:rsidP="00E55B01">
      <w:pPr>
        <w:pStyle w:val="Heading1"/>
      </w:pPr>
      <w:bookmarkStart w:id="19" w:name="_Toc334191104"/>
    </w:p>
    <w:p w14:paraId="175FA58D" w14:textId="77777777" w:rsidR="0022140A" w:rsidRDefault="0022140A" w:rsidP="0022140A"/>
    <w:p w14:paraId="4B5ECF97" w14:textId="77777777" w:rsidR="0022140A" w:rsidRDefault="0022140A" w:rsidP="0022140A"/>
    <w:p w14:paraId="0F4EA4A2" w14:textId="77777777" w:rsidR="0022140A" w:rsidRDefault="0022140A" w:rsidP="0022140A"/>
    <w:p w14:paraId="570E86FC" w14:textId="77777777" w:rsidR="0022140A" w:rsidRPr="0022140A" w:rsidRDefault="0022140A" w:rsidP="0022140A"/>
    <w:p w14:paraId="1B45E950" w14:textId="3062C53E" w:rsidR="0031648E" w:rsidRPr="009526A9" w:rsidRDefault="003F141A" w:rsidP="00E55B01">
      <w:pPr>
        <w:pStyle w:val="Heading1"/>
      </w:pPr>
      <w:bookmarkStart w:id="20" w:name="_Toc23501999"/>
      <w:r>
        <w:lastRenderedPageBreak/>
        <w:t>6</w:t>
      </w:r>
      <w:r w:rsidR="00DB1EAD">
        <w:t>.0 Revised</w:t>
      </w:r>
      <w:r w:rsidR="0031648E" w:rsidRPr="009526A9">
        <w:t xml:space="preserve"> Financial Plan</w:t>
      </w:r>
      <w:bookmarkEnd w:id="19"/>
      <w:bookmarkEnd w:id="20"/>
    </w:p>
    <w:p w14:paraId="6414686B" w14:textId="77777777" w:rsidR="0031648E" w:rsidRPr="009526A9" w:rsidRDefault="0031648E" w:rsidP="003A0B31"/>
    <w:p w14:paraId="7E38D4AB" w14:textId="7827D68A" w:rsidR="00D76C16" w:rsidRDefault="00DB1EAD" w:rsidP="003A0B31">
      <w:pPr>
        <w:rPr>
          <w:b w:val="0"/>
        </w:rPr>
        <w:sectPr w:rsidR="00D76C16" w:rsidSect="00AB04AC">
          <w:type w:val="continuous"/>
          <w:pgSz w:w="12240" w:h="15840" w:code="1"/>
          <w:pgMar w:top="1080" w:right="1152" w:bottom="900" w:left="1152" w:header="720" w:footer="720" w:gutter="0"/>
          <w:cols w:space="720"/>
          <w:docGrid w:linePitch="328"/>
        </w:sectPr>
      </w:pPr>
      <w:r w:rsidRPr="00DB1EAD">
        <w:rPr>
          <w:b w:val="0"/>
        </w:rPr>
        <w:t>The updated financial plan represents the updated plan spreadsheet using the expected FY</w:t>
      </w:r>
      <w:r w:rsidR="000E4804">
        <w:rPr>
          <w:b w:val="0"/>
        </w:rPr>
        <w:t xml:space="preserve"> </w:t>
      </w:r>
      <w:r w:rsidRPr="00DB1EAD">
        <w:rPr>
          <w:b w:val="0"/>
        </w:rPr>
        <w:t xml:space="preserve">2019 actual expenditures to project estimated expected </w:t>
      </w:r>
      <w:r w:rsidR="000E4804">
        <w:rPr>
          <w:b w:val="0"/>
        </w:rPr>
        <w:t>i</w:t>
      </w:r>
      <w:r w:rsidRPr="00DB1EAD">
        <w:rPr>
          <w:b w:val="0"/>
        </w:rPr>
        <w:t xml:space="preserve">n September 2019 for planned and existing service. We have shown no new operating initiatives for the 10th year. Votran is planning to develop the scope of services for planning the next major TDP update to focus on transit infrastructure and community needs. For this update, we have not added to the TDP list of projects needed to meet the goals and objectives.   </w:t>
      </w:r>
    </w:p>
    <w:p w14:paraId="1E7AB87B" w14:textId="2EC3EB47" w:rsidR="003F141A" w:rsidRDefault="003F141A" w:rsidP="00D76C16">
      <w:pPr>
        <w:jc w:val="center"/>
      </w:pPr>
      <w:r w:rsidRPr="003F141A">
        <w:lastRenderedPageBreak/>
        <w:t>Ten-Year TDP Financial Plan</w:t>
      </w:r>
    </w:p>
    <w:p w14:paraId="73C4D83C" w14:textId="77777777" w:rsidR="003F141A" w:rsidRDefault="003F141A" w:rsidP="00D76C16">
      <w:pPr>
        <w:jc w:val="center"/>
      </w:pPr>
    </w:p>
    <w:p w14:paraId="53BFA3F2" w14:textId="7AB80C8D" w:rsidR="00D76C16" w:rsidRDefault="00BE5B8D" w:rsidP="00F84DC1">
      <w:pPr>
        <w:rPr>
          <w:rStyle w:val="Heading1Char"/>
          <w:rFonts w:ascii="Times New Roman" w:hAnsi="Times New Roman"/>
          <w:sz w:val="24"/>
        </w:rPr>
      </w:pPr>
      <w:r>
        <w:pict w14:anchorId="50AA099B">
          <v:shape id="_x0000_i1033" type="#_x0000_t75" style="width:735.8pt;height:328.9pt">
            <v:imagedata r:id="rId29" o:title=""/>
          </v:shape>
        </w:pict>
      </w:r>
    </w:p>
    <w:p w14:paraId="225C27EC" w14:textId="77777777" w:rsidR="00D76C16" w:rsidRDefault="00D76C16" w:rsidP="003A0B31">
      <w:pPr>
        <w:rPr>
          <w:b w:val="0"/>
        </w:rPr>
      </w:pPr>
    </w:p>
    <w:p w14:paraId="44744FB1" w14:textId="77777777" w:rsidR="00D76C16" w:rsidRDefault="00D76C16" w:rsidP="003A0B31">
      <w:pPr>
        <w:rPr>
          <w:b w:val="0"/>
        </w:rPr>
      </w:pPr>
    </w:p>
    <w:p w14:paraId="3D2213AA" w14:textId="77777777" w:rsidR="006116FD" w:rsidRPr="00056455" w:rsidRDefault="0031648E" w:rsidP="003A0B31">
      <w:pPr>
        <w:rPr>
          <w:rStyle w:val="Heading1Char"/>
          <w:rFonts w:ascii="Times New Roman" w:hAnsi="Times New Roman"/>
          <w:b w:val="0"/>
          <w:kern w:val="0"/>
          <w:sz w:val="24"/>
        </w:rPr>
      </w:pPr>
      <w:r w:rsidRPr="00056455">
        <w:rPr>
          <w:b w:val="0"/>
        </w:rPr>
        <w:t xml:space="preserve"> </w:t>
      </w:r>
    </w:p>
    <w:p w14:paraId="5F593CD8" w14:textId="05642ADB" w:rsidR="00D76C16" w:rsidRDefault="0022140A" w:rsidP="0022140A">
      <w:pPr>
        <w:rPr>
          <w:rStyle w:val="Heading1Char"/>
          <w:rFonts w:ascii="Cambria" w:hAnsi="Cambria"/>
        </w:rPr>
      </w:pPr>
      <w:bookmarkStart w:id="21" w:name="_Toc334191105"/>
      <w:r>
        <w:rPr>
          <w:rStyle w:val="Heading1Char"/>
          <w:rFonts w:ascii="Cambria" w:hAnsi="Cambria"/>
        </w:rPr>
        <w:lastRenderedPageBreak/>
        <w:pict w14:anchorId="3AF466CE">
          <v:shape id="_x0000_i1031" type="#_x0000_t75" style="width:708.55pt;height:348pt">
            <v:imagedata r:id="rId30" o:title=""/>
          </v:shape>
        </w:pict>
      </w:r>
    </w:p>
    <w:p w14:paraId="7D800D5F" w14:textId="77777777" w:rsidR="005A4334" w:rsidRDefault="005A4334" w:rsidP="005A4334"/>
    <w:p w14:paraId="348DECB9" w14:textId="77777777" w:rsidR="005A4334" w:rsidRDefault="005A4334" w:rsidP="005A4334"/>
    <w:p w14:paraId="43BF4EBF" w14:textId="77777777" w:rsidR="005A4334" w:rsidRDefault="005A4334" w:rsidP="005A4334"/>
    <w:p w14:paraId="1D3CD18D" w14:textId="2F28E225" w:rsidR="005A4334" w:rsidRPr="005A4334" w:rsidRDefault="005A4334" w:rsidP="005A4334">
      <w:pPr>
        <w:sectPr w:rsidR="005A4334" w:rsidRPr="005A4334" w:rsidSect="00D76C16">
          <w:pgSz w:w="15840" w:h="12240" w:orient="landscape" w:code="1"/>
          <w:pgMar w:top="1152" w:right="1080" w:bottom="1152" w:left="900" w:header="720" w:footer="720" w:gutter="0"/>
          <w:cols w:space="720"/>
          <w:docGrid w:linePitch="328"/>
        </w:sectPr>
      </w:pPr>
    </w:p>
    <w:p w14:paraId="413FD1BC" w14:textId="61BA21B1" w:rsidR="00785B40" w:rsidRPr="00E55B01" w:rsidRDefault="003F141A" w:rsidP="00E55B01">
      <w:pPr>
        <w:pStyle w:val="Heading1"/>
      </w:pPr>
      <w:bookmarkStart w:id="22" w:name="_Toc23502000"/>
      <w:bookmarkEnd w:id="21"/>
      <w:r>
        <w:rPr>
          <w:rStyle w:val="Heading1Char"/>
          <w:rFonts w:ascii="Cambria" w:hAnsi="Cambria"/>
          <w:szCs w:val="24"/>
        </w:rPr>
        <w:lastRenderedPageBreak/>
        <w:t>7.0 Conclusion</w:t>
      </w:r>
      <w:bookmarkEnd w:id="22"/>
      <w:r w:rsidR="008E0230" w:rsidRPr="00E55B01">
        <w:rPr>
          <w:rStyle w:val="Heading1Char"/>
          <w:rFonts w:ascii="Cambria" w:hAnsi="Cambria"/>
          <w:szCs w:val="24"/>
        </w:rPr>
        <w:fldChar w:fldCharType="begin"/>
      </w:r>
      <w:r w:rsidR="00474B9A" w:rsidRPr="00E55B01">
        <w:instrText xml:space="preserve"> XE "</w:instrText>
      </w:r>
      <w:r w:rsidR="00474B9A" w:rsidRPr="00E55B01">
        <w:rPr>
          <w:rStyle w:val="Heading1Char"/>
          <w:rFonts w:ascii="Cambria" w:hAnsi="Cambria"/>
          <w:szCs w:val="24"/>
        </w:rPr>
        <w:instrText>Conclusion</w:instrText>
      </w:r>
      <w:r w:rsidR="00474B9A" w:rsidRPr="00E55B01">
        <w:instrText xml:space="preserve">" </w:instrText>
      </w:r>
      <w:r w:rsidR="008E0230" w:rsidRPr="00E55B01">
        <w:rPr>
          <w:rStyle w:val="Heading1Char"/>
          <w:rFonts w:ascii="Cambria" w:hAnsi="Cambria"/>
          <w:szCs w:val="24"/>
        </w:rPr>
        <w:fldChar w:fldCharType="end"/>
      </w:r>
    </w:p>
    <w:p w14:paraId="485DE606" w14:textId="77777777" w:rsidR="00785B40" w:rsidRPr="009526A9" w:rsidRDefault="00785B40" w:rsidP="003A0B31"/>
    <w:p w14:paraId="554E4E05" w14:textId="7D9DB195" w:rsidR="00785B40" w:rsidRPr="00056455" w:rsidRDefault="00DC3A0A" w:rsidP="003A0B31">
      <w:pPr>
        <w:rPr>
          <w:b w:val="0"/>
        </w:rPr>
      </w:pPr>
      <w:r w:rsidRPr="001C33FB">
        <w:rPr>
          <w:b w:val="0"/>
        </w:rPr>
        <w:t xml:space="preserve">Votran is </w:t>
      </w:r>
      <w:r w:rsidR="00BA4207" w:rsidRPr="001C33FB">
        <w:rPr>
          <w:b w:val="0"/>
        </w:rPr>
        <w:t>concluding</w:t>
      </w:r>
      <w:r w:rsidR="00673E2A" w:rsidRPr="001C33FB">
        <w:rPr>
          <w:b w:val="0"/>
        </w:rPr>
        <w:t xml:space="preserve"> the </w:t>
      </w:r>
      <w:r w:rsidR="00675060" w:rsidRPr="001C33FB">
        <w:rPr>
          <w:b w:val="0"/>
        </w:rPr>
        <w:t>third</w:t>
      </w:r>
      <w:r w:rsidR="00AF7E4D" w:rsidRPr="001C33FB">
        <w:rPr>
          <w:b w:val="0"/>
        </w:rPr>
        <w:t xml:space="preserve"> year of implementation beyond</w:t>
      </w:r>
      <w:r w:rsidR="00785B40" w:rsidRPr="001C33FB">
        <w:rPr>
          <w:b w:val="0"/>
        </w:rPr>
        <w:t xml:space="preserve"> the base-year Transit Development Plan (TDP)</w:t>
      </w:r>
      <w:r w:rsidR="00832E09" w:rsidRPr="001C33FB">
        <w:rPr>
          <w:b w:val="0"/>
        </w:rPr>
        <w:t xml:space="preserve"> adopted October 2016</w:t>
      </w:r>
      <w:r w:rsidR="00785B40" w:rsidRPr="001C33FB">
        <w:rPr>
          <w:b w:val="0"/>
        </w:rPr>
        <w:t xml:space="preserve">.  </w:t>
      </w:r>
      <w:r w:rsidR="00675060" w:rsidRPr="001C33FB">
        <w:rPr>
          <w:b w:val="0"/>
        </w:rPr>
        <w:t>Although several of the recommendations have yet to be completed, Votran is not expecting any implementations in the coming year. The robust economy has improved development across Volusia County, and Votran will continue to seek funding opportunities that will allow further service development.</w:t>
      </w:r>
      <w:r w:rsidR="00675060" w:rsidRPr="00675060">
        <w:rPr>
          <w:b w:val="0"/>
        </w:rPr>
        <w:t> </w:t>
      </w:r>
    </w:p>
    <w:p w14:paraId="3813E77D" w14:textId="77777777" w:rsidR="00785B40" w:rsidRPr="0031648E" w:rsidRDefault="00785B40" w:rsidP="003A0B31"/>
    <w:p w14:paraId="6EA47FCC" w14:textId="77777777" w:rsidR="008008C8" w:rsidRDefault="008008C8">
      <w:pPr>
        <w:pStyle w:val="FreeForm"/>
      </w:pPr>
      <w:r>
        <w:br/>
      </w:r>
    </w:p>
    <w:p w14:paraId="37C7A9B3" w14:textId="7051E993" w:rsidR="008008C8" w:rsidRDefault="008008C8">
      <w:pPr>
        <w:jc w:val="left"/>
      </w:pPr>
      <w:r>
        <w:br w:type="page"/>
      </w:r>
    </w:p>
    <w:p w14:paraId="01C603C9" w14:textId="08FDFEF4" w:rsidR="008008C8" w:rsidRPr="00474B8F" w:rsidRDefault="008008C8" w:rsidP="008008C8">
      <w:pPr>
        <w:jc w:val="left"/>
        <w:rPr>
          <w:b w:val="0"/>
          <w:sz w:val="32"/>
          <w:szCs w:val="20"/>
          <w:u w:val="single"/>
        </w:rPr>
      </w:pPr>
    </w:p>
    <w:p w14:paraId="248BDBA3" w14:textId="27B31390" w:rsidR="008008C8" w:rsidRPr="005A7CDA" w:rsidRDefault="008008C8" w:rsidP="005A7CDA">
      <w:pPr>
        <w:pStyle w:val="Heading1"/>
        <w:jc w:val="center"/>
      </w:pPr>
      <w:bookmarkStart w:id="23" w:name="_Toc334191109"/>
      <w:bookmarkStart w:id="24" w:name="_Toc23502001"/>
      <w:r w:rsidRPr="005A7CDA">
        <w:t>APPENDIX</w:t>
      </w:r>
      <w:r w:rsidR="00623211" w:rsidRPr="005A7CDA">
        <w:t xml:space="preserve"> I</w:t>
      </w:r>
      <w:r w:rsidRPr="005A7CDA">
        <w:t xml:space="preserve">  VOTRAN </w:t>
      </w:r>
      <w:r w:rsidR="00A5438C" w:rsidRPr="001C33FB">
        <w:t>20</w:t>
      </w:r>
      <w:r w:rsidR="00E44DF4" w:rsidRPr="001C33FB">
        <w:t>18</w:t>
      </w:r>
      <w:r w:rsidRPr="005A7CDA">
        <w:t xml:space="preserve"> TDP FAREBOX</w:t>
      </w:r>
      <w:bookmarkEnd w:id="23"/>
      <w:r w:rsidR="00A5438C" w:rsidRPr="005A7CDA">
        <w:t xml:space="preserve"> REPORT</w:t>
      </w:r>
      <w:bookmarkEnd w:id="24"/>
    </w:p>
    <w:p w14:paraId="2475B6BD" w14:textId="6135A151" w:rsidR="008008C8" w:rsidRPr="00800D87" w:rsidRDefault="008008C8" w:rsidP="008008C8">
      <w:pPr>
        <w:autoSpaceDE w:val="0"/>
        <w:autoSpaceDN w:val="0"/>
        <w:adjustRightInd w:val="0"/>
        <w:jc w:val="center"/>
        <w:rPr>
          <w:b w:val="0"/>
          <w:bCs/>
        </w:rPr>
      </w:pPr>
      <w:r w:rsidRPr="00800D87">
        <w:rPr>
          <w:bCs/>
        </w:rPr>
        <w:t>VOTRAN – FIXED-ROUTE SYSTEM, VOLUSIA COUNTY, FLORIDA</w:t>
      </w:r>
    </w:p>
    <w:p w14:paraId="52F035D1" w14:textId="34B966F4" w:rsidR="008008C8" w:rsidRPr="00800D87" w:rsidRDefault="008008C8" w:rsidP="008008C8">
      <w:pPr>
        <w:autoSpaceDE w:val="0"/>
        <w:autoSpaceDN w:val="0"/>
        <w:adjustRightInd w:val="0"/>
        <w:rPr>
          <w:b w:val="0"/>
          <w:bCs/>
        </w:rPr>
      </w:pPr>
    </w:p>
    <w:p w14:paraId="644D85DD" w14:textId="745F46D1" w:rsidR="008008C8" w:rsidRPr="00800D87" w:rsidRDefault="008008C8" w:rsidP="008008C8">
      <w:pPr>
        <w:autoSpaceDE w:val="0"/>
        <w:autoSpaceDN w:val="0"/>
        <w:adjustRightInd w:val="0"/>
        <w:rPr>
          <w:b w:val="0"/>
          <w:bCs/>
        </w:rPr>
      </w:pPr>
    </w:p>
    <w:p w14:paraId="0D15618E" w14:textId="0BAD6017" w:rsidR="008008C8" w:rsidRPr="00800D87" w:rsidRDefault="008008C8" w:rsidP="008008C8">
      <w:pPr>
        <w:autoSpaceDE w:val="0"/>
        <w:autoSpaceDN w:val="0"/>
        <w:adjustRightInd w:val="0"/>
        <w:rPr>
          <w:bCs/>
        </w:rPr>
      </w:pPr>
      <w:r w:rsidRPr="00800D87">
        <w:rPr>
          <w:bCs/>
        </w:rPr>
        <w:t>CURRENT FAREBOX RECOVERY RATIO</w:t>
      </w:r>
    </w:p>
    <w:p w14:paraId="084C3824" w14:textId="35073405" w:rsidR="008008C8" w:rsidRPr="00800D87" w:rsidRDefault="008008C8" w:rsidP="008008C8">
      <w:pPr>
        <w:autoSpaceDE w:val="0"/>
        <w:autoSpaceDN w:val="0"/>
        <w:adjustRightInd w:val="0"/>
        <w:rPr>
          <w:b w:val="0"/>
        </w:rPr>
      </w:pPr>
      <w:r w:rsidRPr="00800D87">
        <w:rPr>
          <w:b w:val="0"/>
        </w:rPr>
        <w:t>The farebox recovery ratio for Votran, the public transportation provider for Volusia County,</w:t>
      </w:r>
    </w:p>
    <w:p w14:paraId="03F32445" w14:textId="0C2F9434" w:rsidR="008008C8" w:rsidRPr="00800D87" w:rsidRDefault="00281C89" w:rsidP="008008C8">
      <w:pPr>
        <w:autoSpaceDE w:val="0"/>
        <w:autoSpaceDN w:val="0"/>
        <w:adjustRightInd w:val="0"/>
        <w:rPr>
          <w:b w:val="0"/>
          <w:bCs/>
        </w:rPr>
      </w:pPr>
      <w:r w:rsidRPr="002068F6">
        <w:rPr>
          <w:b w:val="0"/>
        </w:rPr>
        <w:t xml:space="preserve">was </w:t>
      </w:r>
      <w:r w:rsidR="00A571FA">
        <w:rPr>
          <w:b w:val="0"/>
        </w:rPr>
        <w:t>16.2%</w:t>
      </w:r>
      <w:r w:rsidR="00A571FA" w:rsidRPr="002068F6">
        <w:rPr>
          <w:b w:val="0"/>
        </w:rPr>
        <w:t xml:space="preserve"> </w:t>
      </w:r>
      <w:r w:rsidRPr="002068F6">
        <w:rPr>
          <w:b w:val="0"/>
        </w:rPr>
        <w:t xml:space="preserve">percent </w:t>
      </w:r>
      <w:r w:rsidRPr="001C33FB">
        <w:rPr>
          <w:b w:val="0"/>
        </w:rPr>
        <w:t>in FY 201</w:t>
      </w:r>
      <w:r w:rsidR="00E44DF4" w:rsidRPr="001C33FB">
        <w:rPr>
          <w:b w:val="0"/>
        </w:rPr>
        <w:t>8</w:t>
      </w:r>
      <w:r w:rsidR="008008C8" w:rsidRPr="002068F6">
        <w:rPr>
          <w:b w:val="0"/>
        </w:rPr>
        <w:t xml:space="preserve">. </w:t>
      </w:r>
      <w:r w:rsidR="00C207E5" w:rsidRPr="00C207E5">
        <w:rPr>
          <w:b w:val="0"/>
        </w:rPr>
        <w:t xml:space="preserve">This percentage was calculated based on the following methodology.  </w:t>
      </w:r>
      <w:r w:rsidR="00C975A4">
        <w:rPr>
          <w:b w:val="0"/>
        </w:rPr>
        <w:t>F</w:t>
      </w:r>
      <w:r w:rsidR="00C207E5" w:rsidRPr="00C207E5">
        <w:rPr>
          <w:b w:val="0"/>
        </w:rPr>
        <w:t xml:space="preserve">ixed route farebox </w:t>
      </w:r>
      <w:r w:rsidR="009921FF">
        <w:rPr>
          <w:b w:val="0"/>
        </w:rPr>
        <w:t xml:space="preserve">$ </w:t>
      </w:r>
      <w:r w:rsidR="00A571FA">
        <w:rPr>
          <w:b w:val="0"/>
        </w:rPr>
        <w:t>2</w:t>
      </w:r>
      <w:r w:rsidR="009921FF">
        <w:rPr>
          <w:b w:val="0"/>
        </w:rPr>
        <w:t>,</w:t>
      </w:r>
      <w:r w:rsidR="00A571FA">
        <w:rPr>
          <w:b w:val="0"/>
        </w:rPr>
        <w:t>531</w:t>
      </w:r>
      <w:r w:rsidR="009921FF">
        <w:rPr>
          <w:b w:val="0"/>
        </w:rPr>
        <w:t>,</w:t>
      </w:r>
      <w:r w:rsidR="00A571FA">
        <w:rPr>
          <w:b w:val="0"/>
        </w:rPr>
        <w:t>562</w:t>
      </w:r>
      <w:r w:rsidR="00A571FA" w:rsidRPr="00C975A4">
        <w:t xml:space="preserve"> </w:t>
      </w:r>
      <w:r w:rsidR="00C975A4">
        <w:t xml:space="preserve">/ </w:t>
      </w:r>
      <w:r w:rsidR="00C975A4" w:rsidRPr="00C975A4">
        <w:rPr>
          <w:b w:val="0"/>
        </w:rPr>
        <w:t>Fixed route operating expense $</w:t>
      </w:r>
      <w:r w:rsidR="00A571FA" w:rsidRPr="00C975A4">
        <w:rPr>
          <w:b w:val="0"/>
        </w:rPr>
        <w:t xml:space="preserve">15,555,129 </w:t>
      </w:r>
      <w:r w:rsidR="00A571FA" w:rsidRPr="00C207E5">
        <w:rPr>
          <w:b w:val="0"/>
        </w:rPr>
        <w:t>=</w:t>
      </w:r>
      <w:r w:rsidR="00C207E5" w:rsidRPr="00C207E5">
        <w:rPr>
          <w:b w:val="0"/>
        </w:rPr>
        <w:t xml:space="preserve"> </w:t>
      </w:r>
      <w:r w:rsidR="00A571FA">
        <w:rPr>
          <w:b w:val="0"/>
        </w:rPr>
        <w:t>16.2</w:t>
      </w:r>
      <w:r w:rsidR="00C207E5" w:rsidRPr="00C207E5">
        <w:rPr>
          <w:b w:val="0"/>
        </w:rPr>
        <w:t>%</w:t>
      </w:r>
      <w:r w:rsidR="00C207E5">
        <w:rPr>
          <w:b w:val="0"/>
        </w:rPr>
        <w:t>.</w:t>
      </w:r>
    </w:p>
    <w:p w14:paraId="21C31ADF" w14:textId="76354E2D" w:rsidR="008008C8" w:rsidRPr="00800D87" w:rsidRDefault="008008C8" w:rsidP="008008C8">
      <w:pPr>
        <w:autoSpaceDE w:val="0"/>
        <w:autoSpaceDN w:val="0"/>
        <w:adjustRightInd w:val="0"/>
        <w:rPr>
          <w:b w:val="0"/>
          <w:bCs/>
        </w:rPr>
      </w:pPr>
    </w:p>
    <w:p w14:paraId="54EAB281" w14:textId="77777777" w:rsidR="008008C8" w:rsidRPr="00800D87" w:rsidRDefault="008008C8" w:rsidP="008008C8">
      <w:pPr>
        <w:autoSpaceDE w:val="0"/>
        <w:autoSpaceDN w:val="0"/>
        <w:adjustRightInd w:val="0"/>
        <w:rPr>
          <w:bCs/>
        </w:rPr>
      </w:pPr>
      <w:r w:rsidRPr="00800D87">
        <w:rPr>
          <w:bCs/>
        </w:rPr>
        <w:t>FARE STUDIES AND CHANGES</w:t>
      </w:r>
    </w:p>
    <w:p w14:paraId="4ACEE25E" w14:textId="77777777" w:rsidR="00F02B46" w:rsidRPr="00800D87" w:rsidRDefault="00F02B46" w:rsidP="008008C8">
      <w:pPr>
        <w:autoSpaceDE w:val="0"/>
        <w:autoSpaceDN w:val="0"/>
        <w:adjustRightInd w:val="0"/>
        <w:rPr>
          <w:bCs/>
        </w:rPr>
      </w:pPr>
    </w:p>
    <w:p w14:paraId="7DCF1260" w14:textId="77777777" w:rsidR="008008C8" w:rsidRDefault="00BD4D0F" w:rsidP="00FD16A2">
      <w:pPr>
        <w:autoSpaceDE w:val="0"/>
        <w:autoSpaceDN w:val="0"/>
        <w:adjustRightInd w:val="0"/>
        <w:rPr>
          <w:b w:val="0"/>
        </w:rPr>
      </w:pPr>
      <w:r w:rsidRPr="00800D87">
        <w:rPr>
          <w:b w:val="0"/>
        </w:rPr>
        <w:t xml:space="preserve">A </w:t>
      </w:r>
      <w:r w:rsidR="008008C8" w:rsidRPr="00800D87">
        <w:rPr>
          <w:b w:val="0"/>
        </w:rPr>
        <w:t xml:space="preserve">fare increase </w:t>
      </w:r>
      <w:r w:rsidRPr="00800D87">
        <w:rPr>
          <w:b w:val="0"/>
        </w:rPr>
        <w:t xml:space="preserve">was </w:t>
      </w:r>
      <w:r w:rsidR="008008C8" w:rsidRPr="00800D87">
        <w:rPr>
          <w:b w:val="0"/>
        </w:rPr>
        <w:t>app</w:t>
      </w:r>
      <w:r w:rsidR="00FD16A2" w:rsidRPr="00800D87">
        <w:rPr>
          <w:b w:val="0"/>
        </w:rPr>
        <w:t xml:space="preserve">roved by the County Council that became effective February 16, 2014.  </w:t>
      </w:r>
      <w:r w:rsidR="008008C8" w:rsidRPr="00800D87">
        <w:rPr>
          <w:b w:val="0"/>
        </w:rPr>
        <w:t xml:space="preserve"> </w:t>
      </w:r>
      <w:r w:rsidR="00FD16A2" w:rsidRPr="00800D87">
        <w:rPr>
          <w:b w:val="0"/>
        </w:rPr>
        <w:t xml:space="preserve">This fare increase brought the base fare from $1.25 to $1.50, representing a 20 percent increase. </w:t>
      </w:r>
      <w:r w:rsidR="00EE37FD" w:rsidRPr="00800D87">
        <w:rPr>
          <w:b w:val="0"/>
        </w:rPr>
        <w:t xml:space="preserve"> The second and last phase of the fare increase was implemented effective February 2, 2015.  This raised the fixed route base fare from $1.50 to $1.75.  </w:t>
      </w:r>
      <w:r w:rsidR="00FD16A2" w:rsidRPr="00800D87">
        <w:rPr>
          <w:b w:val="0"/>
        </w:rPr>
        <w:t>Votran publishes the fare structure</w:t>
      </w:r>
      <w:r w:rsidR="00FD16CE" w:rsidRPr="00800D87">
        <w:rPr>
          <w:b w:val="0"/>
        </w:rPr>
        <w:t xml:space="preserve"> in the printed consolidated </w:t>
      </w:r>
      <w:r w:rsidR="00FD16A2" w:rsidRPr="00800D87">
        <w:rPr>
          <w:b w:val="0"/>
        </w:rPr>
        <w:t>route map and schedule</w:t>
      </w:r>
      <w:r w:rsidR="00FD16CE" w:rsidRPr="00800D87">
        <w:rPr>
          <w:b w:val="0"/>
        </w:rPr>
        <w:t>s</w:t>
      </w:r>
      <w:r w:rsidR="00FD16A2" w:rsidRPr="00800D87">
        <w:rPr>
          <w:b w:val="0"/>
        </w:rPr>
        <w:t xml:space="preserve">, and it is posted on the web site </w:t>
      </w:r>
      <w:hyperlink r:id="rId31" w:history="1">
        <w:r w:rsidR="00FD16A2" w:rsidRPr="00800D87">
          <w:rPr>
            <w:rStyle w:val="Hyperlink"/>
            <w:b w:val="0"/>
          </w:rPr>
          <w:t>http://www.votran.org/take-a-trip/bus-fares-passes.stml</w:t>
        </w:r>
      </w:hyperlink>
      <w:r w:rsidR="00EE37FD" w:rsidRPr="00800D87">
        <w:rPr>
          <w:b w:val="0"/>
        </w:rPr>
        <w:t>.  Votran continues to monitor fare revenue and annually reviews revenue sources with Volusia County Council at each budget workshop.</w:t>
      </w:r>
      <w:r w:rsidR="00FD16A2" w:rsidRPr="00800D87">
        <w:rPr>
          <w:b w:val="0"/>
        </w:rPr>
        <w:t xml:space="preserve"> </w:t>
      </w:r>
    </w:p>
    <w:p w14:paraId="17A9E3C2" w14:textId="77777777" w:rsidR="00D77816" w:rsidRDefault="00D77816" w:rsidP="00D77816">
      <w:pPr>
        <w:autoSpaceDE w:val="0"/>
        <w:autoSpaceDN w:val="0"/>
        <w:adjustRightInd w:val="0"/>
        <w:jc w:val="center"/>
      </w:pPr>
    </w:p>
    <w:p w14:paraId="445094F1" w14:textId="65C32736" w:rsidR="00D77816" w:rsidRPr="00D77816" w:rsidRDefault="009921FF" w:rsidP="00D77816">
      <w:pPr>
        <w:autoSpaceDE w:val="0"/>
        <w:autoSpaceDN w:val="0"/>
        <w:adjustRightInd w:val="0"/>
        <w:jc w:val="center"/>
      </w:pPr>
      <w:r w:rsidRPr="00D77816">
        <w:t>FY201</w:t>
      </w:r>
      <w:r>
        <w:t>7</w:t>
      </w:r>
    </w:p>
    <w:p w14:paraId="0C00F21A" w14:textId="77777777" w:rsidR="00311F5F" w:rsidRDefault="00311F5F" w:rsidP="00FD16A2">
      <w:pPr>
        <w:autoSpaceDE w:val="0"/>
        <w:autoSpaceDN w:val="0"/>
        <w:adjustRightInd w:val="0"/>
        <w:rPr>
          <w:rFonts w:ascii="Calibri" w:hAnsi="Calibri" w:cs="Calibri"/>
          <w:b w:val="0"/>
        </w:rPr>
      </w:pPr>
    </w:p>
    <w:tbl>
      <w:tblPr>
        <w:tblW w:w="9993" w:type="dxa"/>
        <w:tblInd w:w="113" w:type="dxa"/>
        <w:tblLook w:val="04A0" w:firstRow="1" w:lastRow="0" w:firstColumn="1" w:lastColumn="0" w:noHBand="0" w:noVBand="1"/>
      </w:tblPr>
      <w:tblGrid>
        <w:gridCol w:w="2165"/>
        <w:gridCol w:w="2268"/>
        <w:gridCol w:w="2307"/>
        <w:gridCol w:w="2305"/>
        <w:gridCol w:w="948"/>
      </w:tblGrid>
      <w:tr w:rsidR="00C0027C" w:rsidRPr="00C0027C" w14:paraId="5FAAE50B" w14:textId="77777777" w:rsidTr="00C0027C">
        <w:trPr>
          <w:trHeight w:val="239"/>
        </w:trPr>
        <w:tc>
          <w:tcPr>
            <w:tcW w:w="2191" w:type="dxa"/>
            <w:tcBorders>
              <w:top w:val="single" w:sz="4" w:space="0" w:color="000000"/>
              <w:left w:val="single" w:sz="4" w:space="0" w:color="000000"/>
              <w:bottom w:val="single" w:sz="4" w:space="0" w:color="000000"/>
              <w:right w:val="single" w:sz="4" w:space="0" w:color="000000"/>
            </w:tcBorders>
            <w:shd w:val="clear" w:color="000000" w:fill="004181"/>
            <w:vAlign w:val="center"/>
            <w:hideMark/>
          </w:tcPr>
          <w:p w14:paraId="1CEACF82" w14:textId="77777777" w:rsidR="00C0027C" w:rsidRPr="00C0027C" w:rsidRDefault="00C0027C" w:rsidP="00C0027C">
            <w:pPr>
              <w:jc w:val="center"/>
              <w:rPr>
                <w:rFonts w:ascii="Calibri" w:eastAsia="Times New Roman" w:hAnsi="Calibri"/>
                <w:b w:val="0"/>
                <w:color w:val="FFFFFF"/>
                <w:sz w:val="22"/>
                <w:szCs w:val="22"/>
              </w:rPr>
            </w:pPr>
            <w:r w:rsidRPr="00C0027C">
              <w:rPr>
                <w:rFonts w:ascii="Calibri" w:eastAsia="Times New Roman" w:hAnsi="Calibri"/>
                <w:b w:val="0"/>
                <w:color w:val="FFFFFF"/>
                <w:sz w:val="22"/>
                <w:szCs w:val="22"/>
              </w:rPr>
              <w:t>Company Name</w:t>
            </w:r>
          </w:p>
        </w:tc>
        <w:tc>
          <w:tcPr>
            <w:tcW w:w="2298" w:type="dxa"/>
            <w:tcBorders>
              <w:top w:val="single" w:sz="4" w:space="0" w:color="000000"/>
              <w:left w:val="nil"/>
              <w:bottom w:val="single" w:sz="4" w:space="0" w:color="000000"/>
              <w:right w:val="single" w:sz="4" w:space="0" w:color="000000"/>
            </w:tcBorders>
            <w:shd w:val="clear" w:color="000000" w:fill="004181"/>
            <w:vAlign w:val="center"/>
            <w:hideMark/>
          </w:tcPr>
          <w:p w14:paraId="77276C90" w14:textId="77777777" w:rsidR="00C0027C" w:rsidRPr="00C0027C" w:rsidRDefault="00C0027C" w:rsidP="00C0027C">
            <w:pPr>
              <w:jc w:val="center"/>
              <w:rPr>
                <w:rFonts w:ascii="Calibri" w:eastAsia="Times New Roman" w:hAnsi="Calibri"/>
                <w:b w:val="0"/>
                <w:color w:val="FFFFFF"/>
                <w:sz w:val="22"/>
                <w:szCs w:val="22"/>
              </w:rPr>
            </w:pPr>
            <w:r w:rsidRPr="00C0027C">
              <w:rPr>
                <w:rFonts w:ascii="Calibri" w:eastAsia="Times New Roman" w:hAnsi="Calibri"/>
                <w:b w:val="0"/>
                <w:color w:val="FFFFFF"/>
                <w:sz w:val="22"/>
                <w:szCs w:val="22"/>
              </w:rPr>
              <w:t>Operating Expense Per Passenger Trip</w:t>
            </w:r>
          </w:p>
        </w:tc>
        <w:tc>
          <w:tcPr>
            <w:tcW w:w="2338" w:type="dxa"/>
            <w:tcBorders>
              <w:top w:val="single" w:sz="4" w:space="0" w:color="000000"/>
              <w:left w:val="nil"/>
              <w:bottom w:val="single" w:sz="4" w:space="0" w:color="000000"/>
              <w:right w:val="single" w:sz="4" w:space="0" w:color="000000"/>
            </w:tcBorders>
            <w:shd w:val="clear" w:color="000000" w:fill="004181"/>
            <w:vAlign w:val="center"/>
            <w:hideMark/>
          </w:tcPr>
          <w:p w14:paraId="3E7CD550" w14:textId="77777777" w:rsidR="00C0027C" w:rsidRPr="00C0027C" w:rsidRDefault="00C0027C" w:rsidP="00C0027C">
            <w:pPr>
              <w:jc w:val="center"/>
              <w:rPr>
                <w:rFonts w:ascii="Calibri" w:eastAsia="Times New Roman" w:hAnsi="Calibri"/>
                <w:b w:val="0"/>
                <w:color w:val="FFFFFF"/>
                <w:sz w:val="22"/>
                <w:szCs w:val="22"/>
              </w:rPr>
            </w:pPr>
            <w:r w:rsidRPr="00C0027C">
              <w:rPr>
                <w:rFonts w:ascii="Calibri" w:eastAsia="Times New Roman" w:hAnsi="Calibri"/>
                <w:b w:val="0"/>
                <w:color w:val="FFFFFF"/>
                <w:sz w:val="22"/>
                <w:szCs w:val="22"/>
              </w:rPr>
              <w:t>Operating Expense Per Passenger Mile</w:t>
            </w:r>
          </w:p>
        </w:tc>
        <w:tc>
          <w:tcPr>
            <w:tcW w:w="2338" w:type="dxa"/>
            <w:tcBorders>
              <w:top w:val="single" w:sz="4" w:space="0" w:color="000000"/>
              <w:left w:val="nil"/>
              <w:bottom w:val="single" w:sz="4" w:space="0" w:color="000000"/>
              <w:right w:val="single" w:sz="4" w:space="0" w:color="000000"/>
            </w:tcBorders>
            <w:shd w:val="clear" w:color="000000" w:fill="004181"/>
            <w:vAlign w:val="center"/>
            <w:hideMark/>
          </w:tcPr>
          <w:p w14:paraId="5610216C" w14:textId="77777777" w:rsidR="00C0027C" w:rsidRPr="00C0027C" w:rsidRDefault="00C0027C" w:rsidP="00C0027C">
            <w:pPr>
              <w:jc w:val="center"/>
              <w:rPr>
                <w:rFonts w:ascii="Calibri" w:eastAsia="Times New Roman" w:hAnsi="Calibri"/>
                <w:b w:val="0"/>
                <w:color w:val="FFFFFF"/>
                <w:sz w:val="22"/>
                <w:szCs w:val="22"/>
              </w:rPr>
            </w:pPr>
            <w:r w:rsidRPr="00C0027C">
              <w:rPr>
                <w:rFonts w:ascii="Calibri" w:eastAsia="Times New Roman" w:hAnsi="Calibri"/>
                <w:b w:val="0"/>
                <w:color w:val="FFFFFF"/>
                <w:sz w:val="22"/>
                <w:szCs w:val="22"/>
              </w:rPr>
              <w:t>Farebox Recovery (%)</w:t>
            </w:r>
          </w:p>
        </w:tc>
        <w:tc>
          <w:tcPr>
            <w:tcW w:w="828" w:type="dxa"/>
            <w:tcBorders>
              <w:top w:val="single" w:sz="4" w:space="0" w:color="000000"/>
              <w:left w:val="nil"/>
              <w:bottom w:val="single" w:sz="4" w:space="0" w:color="000000"/>
              <w:right w:val="single" w:sz="4" w:space="0" w:color="000000"/>
            </w:tcBorders>
            <w:shd w:val="clear" w:color="000000" w:fill="004181"/>
            <w:vAlign w:val="center"/>
            <w:hideMark/>
          </w:tcPr>
          <w:p w14:paraId="43DF1163" w14:textId="77777777" w:rsidR="00C0027C" w:rsidRPr="00C0027C" w:rsidRDefault="00C0027C" w:rsidP="00C0027C">
            <w:pPr>
              <w:jc w:val="center"/>
              <w:rPr>
                <w:rFonts w:ascii="Calibri" w:eastAsia="Times New Roman" w:hAnsi="Calibri"/>
                <w:b w:val="0"/>
                <w:color w:val="FFFFFF"/>
                <w:sz w:val="22"/>
                <w:szCs w:val="22"/>
              </w:rPr>
            </w:pPr>
            <w:r w:rsidRPr="00C0027C">
              <w:rPr>
                <w:rFonts w:ascii="Calibri" w:eastAsia="Times New Roman" w:hAnsi="Calibri"/>
                <w:b w:val="0"/>
                <w:color w:val="FFFFFF"/>
                <w:sz w:val="22"/>
                <w:szCs w:val="22"/>
              </w:rPr>
              <w:t>Average Fare</w:t>
            </w:r>
          </w:p>
        </w:tc>
      </w:tr>
      <w:tr w:rsidR="00C0027C" w:rsidRPr="00C0027C" w14:paraId="18DA895B" w14:textId="77777777" w:rsidTr="00C0027C">
        <w:trPr>
          <w:trHeight w:val="479"/>
        </w:trPr>
        <w:tc>
          <w:tcPr>
            <w:tcW w:w="2191" w:type="dxa"/>
            <w:tcBorders>
              <w:top w:val="nil"/>
              <w:left w:val="single" w:sz="4" w:space="0" w:color="000000"/>
              <w:bottom w:val="single" w:sz="4" w:space="0" w:color="000000"/>
              <w:right w:val="single" w:sz="4" w:space="0" w:color="000000"/>
            </w:tcBorders>
            <w:shd w:val="clear" w:color="000000" w:fill="DEF5FF"/>
            <w:vAlign w:val="center"/>
            <w:hideMark/>
          </w:tcPr>
          <w:p w14:paraId="3A21CE48"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Votran                                                Volusia County, FL</w:t>
            </w:r>
          </w:p>
        </w:tc>
        <w:tc>
          <w:tcPr>
            <w:tcW w:w="2298" w:type="dxa"/>
            <w:tcBorders>
              <w:top w:val="nil"/>
              <w:left w:val="nil"/>
              <w:bottom w:val="single" w:sz="4" w:space="0" w:color="000000"/>
              <w:right w:val="single" w:sz="4" w:space="0" w:color="000000"/>
            </w:tcBorders>
            <w:shd w:val="clear" w:color="000000" w:fill="DEF5FF"/>
            <w:vAlign w:val="center"/>
            <w:hideMark/>
          </w:tcPr>
          <w:p w14:paraId="3DF38097"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 xml:space="preserve">$4.62 </w:t>
            </w:r>
          </w:p>
        </w:tc>
        <w:tc>
          <w:tcPr>
            <w:tcW w:w="2338" w:type="dxa"/>
            <w:tcBorders>
              <w:top w:val="nil"/>
              <w:left w:val="nil"/>
              <w:bottom w:val="single" w:sz="4" w:space="0" w:color="000000"/>
              <w:right w:val="single" w:sz="4" w:space="0" w:color="000000"/>
            </w:tcBorders>
            <w:shd w:val="clear" w:color="000000" w:fill="DEF5FF"/>
            <w:vAlign w:val="center"/>
            <w:hideMark/>
          </w:tcPr>
          <w:p w14:paraId="4198F1EE"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 xml:space="preserve">$1.10 </w:t>
            </w:r>
          </w:p>
        </w:tc>
        <w:tc>
          <w:tcPr>
            <w:tcW w:w="2338" w:type="dxa"/>
            <w:tcBorders>
              <w:top w:val="nil"/>
              <w:left w:val="nil"/>
              <w:bottom w:val="single" w:sz="4" w:space="0" w:color="000000"/>
              <w:right w:val="single" w:sz="4" w:space="0" w:color="000000"/>
            </w:tcBorders>
            <w:shd w:val="clear" w:color="000000" w:fill="DEF5FF"/>
            <w:vAlign w:val="center"/>
            <w:hideMark/>
          </w:tcPr>
          <w:p w14:paraId="2385FF78"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16.88</w:t>
            </w:r>
          </w:p>
        </w:tc>
        <w:tc>
          <w:tcPr>
            <w:tcW w:w="828" w:type="dxa"/>
            <w:tcBorders>
              <w:top w:val="nil"/>
              <w:left w:val="nil"/>
              <w:bottom w:val="single" w:sz="4" w:space="0" w:color="000000"/>
              <w:right w:val="single" w:sz="4" w:space="0" w:color="000000"/>
            </w:tcBorders>
            <w:shd w:val="clear" w:color="000000" w:fill="DEF5FF"/>
            <w:vAlign w:val="center"/>
            <w:hideMark/>
          </w:tcPr>
          <w:p w14:paraId="66A6676C"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 xml:space="preserve">$0.78 </w:t>
            </w:r>
          </w:p>
        </w:tc>
      </w:tr>
      <w:tr w:rsidR="00C0027C" w:rsidRPr="00C0027C" w14:paraId="145BFA1F" w14:textId="77777777" w:rsidTr="00C0027C">
        <w:trPr>
          <w:trHeight w:val="479"/>
        </w:trPr>
        <w:tc>
          <w:tcPr>
            <w:tcW w:w="2191" w:type="dxa"/>
            <w:tcBorders>
              <w:top w:val="nil"/>
              <w:left w:val="single" w:sz="4" w:space="0" w:color="000000"/>
              <w:bottom w:val="single" w:sz="4" w:space="0" w:color="000000"/>
              <w:right w:val="single" w:sz="4" w:space="0" w:color="000000"/>
            </w:tcBorders>
            <w:shd w:val="clear" w:color="000000" w:fill="DEF5FF"/>
            <w:vAlign w:val="center"/>
            <w:hideMark/>
          </w:tcPr>
          <w:p w14:paraId="12D429D9"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PCPT                                                      Port Richey, FL</w:t>
            </w:r>
          </w:p>
        </w:tc>
        <w:tc>
          <w:tcPr>
            <w:tcW w:w="2298" w:type="dxa"/>
            <w:tcBorders>
              <w:top w:val="nil"/>
              <w:left w:val="nil"/>
              <w:bottom w:val="single" w:sz="4" w:space="0" w:color="000000"/>
              <w:right w:val="single" w:sz="4" w:space="0" w:color="000000"/>
            </w:tcBorders>
            <w:shd w:val="clear" w:color="000000" w:fill="DEF5FF"/>
            <w:vAlign w:val="center"/>
            <w:hideMark/>
          </w:tcPr>
          <w:p w14:paraId="70562FBD"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 xml:space="preserve">$7.43 </w:t>
            </w:r>
          </w:p>
        </w:tc>
        <w:tc>
          <w:tcPr>
            <w:tcW w:w="2338" w:type="dxa"/>
            <w:tcBorders>
              <w:top w:val="nil"/>
              <w:left w:val="nil"/>
              <w:bottom w:val="single" w:sz="4" w:space="0" w:color="000000"/>
              <w:right w:val="single" w:sz="4" w:space="0" w:color="000000"/>
            </w:tcBorders>
            <w:shd w:val="clear" w:color="000000" w:fill="DEF5FF"/>
            <w:vAlign w:val="center"/>
            <w:hideMark/>
          </w:tcPr>
          <w:p w14:paraId="3572518F"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 xml:space="preserve">$1.07 </w:t>
            </w:r>
          </w:p>
        </w:tc>
        <w:tc>
          <w:tcPr>
            <w:tcW w:w="2338" w:type="dxa"/>
            <w:tcBorders>
              <w:top w:val="nil"/>
              <w:left w:val="nil"/>
              <w:bottom w:val="single" w:sz="4" w:space="0" w:color="000000"/>
              <w:right w:val="single" w:sz="4" w:space="0" w:color="000000"/>
            </w:tcBorders>
            <w:shd w:val="clear" w:color="000000" w:fill="DEF5FF"/>
            <w:vAlign w:val="center"/>
            <w:hideMark/>
          </w:tcPr>
          <w:p w14:paraId="7DAFA400"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12.1</w:t>
            </w:r>
          </w:p>
        </w:tc>
        <w:tc>
          <w:tcPr>
            <w:tcW w:w="828" w:type="dxa"/>
            <w:tcBorders>
              <w:top w:val="nil"/>
              <w:left w:val="nil"/>
              <w:bottom w:val="single" w:sz="4" w:space="0" w:color="000000"/>
              <w:right w:val="single" w:sz="4" w:space="0" w:color="000000"/>
            </w:tcBorders>
            <w:shd w:val="clear" w:color="000000" w:fill="DEF5FF"/>
            <w:vAlign w:val="center"/>
            <w:hideMark/>
          </w:tcPr>
          <w:p w14:paraId="56339806"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 xml:space="preserve">$0.90 </w:t>
            </w:r>
          </w:p>
        </w:tc>
      </w:tr>
      <w:tr w:rsidR="00C0027C" w:rsidRPr="00C0027C" w14:paraId="2F305536" w14:textId="77777777" w:rsidTr="00C0027C">
        <w:trPr>
          <w:trHeight w:val="479"/>
        </w:trPr>
        <w:tc>
          <w:tcPr>
            <w:tcW w:w="2191" w:type="dxa"/>
            <w:tcBorders>
              <w:top w:val="nil"/>
              <w:left w:val="single" w:sz="4" w:space="0" w:color="000000"/>
              <w:bottom w:val="single" w:sz="4" w:space="0" w:color="000000"/>
              <w:right w:val="single" w:sz="4" w:space="0" w:color="000000"/>
            </w:tcBorders>
            <w:shd w:val="clear" w:color="000000" w:fill="DEF5FF"/>
            <w:vAlign w:val="center"/>
            <w:hideMark/>
          </w:tcPr>
          <w:p w14:paraId="279725DE"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LeeTran                                                  Fort Myers, FL</w:t>
            </w:r>
          </w:p>
        </w:tc>
        <w:tc>
          <w:tcPr>
            <w:tcW w:w="2298" w:type="dxa"/>
            <w:tcBorders>
              <w:top w:val="nil"/>
              <w:left w:val="nil"/>
              <w:bottom w:val="single" w:sz="4" w:space="0" w:color="000000"/>
              <w:right w:val="single" w:sz="4" w:space="0" w:color="000000"/>
            </w:tcBorders>
            <w:shd w:val="clear" w:color="000000" w:fill="DEF5FF"/>
            <w:vAlign w:val="center"/>
            <w:hideMark/>
          </w:tcPr>
          <w:p w14:paraId="6C948EBC"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 xml:space="preserve">$5.26 </w:t>
            </w:r>
          </w:p>
        </w:tc>
        <w:tc>
          <w:tcPr>
            <w:tcW w:w="2338" w:type="dxa"/>
            <w:tcBorders>
              <w:top w:val="nil"/>
              <w:left w:val="nil"/>
              <w:bottom w:val="single" w:sz="4" w:space="0" w:color="000000"/>
              <w:right w:val="single" w:sz="4" w:space="0" w:color="000000"/>
            </w:tcBorders>
            <w:shd w:val="clear" w:color="000000" w:fill="DEF5FF"/>
            <w:vAlign w:val="center"/>
            <w:hideMark/>
          </w:tcPr>
          <w:p w14:paraId="1A34C161"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 xml:space="preserve">$1.00 </w:t>
            </w:r>
          </w:p>
        </w:tc>
        <w:tc>
          <w:tcPr>
            <w:tcW w:w="2338" w:type="dxa"/>
            <w:tcBorders>
              <w:top w:val="nil"/>
              <w:left w:val="nil"/>
              <w:bottom w:val="single" w:sz="4" w:space="0" w:color="000000"/>
              <w:right w:val="single" w:sz="4" w:space="0" w:color="000000"/>
            </w:tcBorders>
            <w:shd w:val="clear" w:color="000000" w:fill="DEF5FF"/>
            <w:vAlign w:val="center"/>
            <w:hideMark/>
          </w:tcPr>
          <w:p w14:paraId="74EB5C1C"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16.65</w:t>
            </w:r>
          </w:p>
        </w:tc>
        <w:tc>
          <w:tcPr>
            <w:tcW w:w="828" w:type="dxa"/>
            <w:tcBorders>
              <w:top w:val="nil"/>
              <w:left w:val="nil"/>
              <w:bottom w:val="single" w:sz="4" w:space="0" w:color="000000"/>
              <w:right w:val="single" w:sz="4" w:space="0" w:color="000000"/>
            </w:tcBorders>
            <w:shd w:val="clear" w:color="000000" w:fill="DEF5FF"/>
            <w:vAlign w:val="center"/>
            <w:hideMark/>
          </w:tcPr>
          <w:p w14:paraId="04398F05"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 xml:space="preserve">$0.88 </w:t>
            </w:r>
          </w:p>
        </w:tc>
      </w:tr>
      <w:tr w:rsidR="00C0027C" w:rsidRPr="00C0027C" w14:paraId="6872228E" w14:textId="77777777" w:rsidTr="00C0027C">
        <w:trPr>
          <w:trHeight w:val="479"/>
        </w:trPr>
        <w:tc>
          <w:tcPr>
            <w:tcW w:w="2191" w:type="dxa"/>
            <w:tcBorders>
              <w:top w:val="nil"/>
              <w:left w:val="single" w:sz="4" w:space="0" w:color="000000"/>
              <w:bottom w:val="single" w:sz="4" w:space="0" w:color="000000"/>
              <w:right w:val="single" w:sz="4" w:space="0" w:color="000000"/>
            </w:tcBorders>
            <w:shd w:val="clear" w:color="000000" w:fill="DEF5FF"/>
            <w:vAlign w:val="center"/>
            <w:hideMark/>
          </w:tcPr>
          <w:p w14:paraId="6C41BA67"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CAT                                                              Savannah, GA</w:t>
            </w:r>
          </w:p>
        </w:tc>
        <w:tc>
          <w:tcPr>
            <w:tcW w:w="2298" w:type="dxa"/>
            <w:tcBorders>
              <w:top w:val="nil"/>
              <w:left w:val="nil"/>
              <w:bottom w:val="single" w:sz="4" w:space="0" w:color="000000"/>
              <w:right w:val="single" w:sz="4" w:space="0" w:color="000000"/>
            </w:tcBorders>
            <w:shd w:val="clear" w:color="000000" w:fill="DEF5FF"/>
            <w:vAlign w:val="center"/>
            <w:hideMark/>
          </w:tcPr>
          <w:p w14:paraId="3098EDB1"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 xml:space="preserve">$5.73 </w:t>
            </w:r>
          </w:p>
        </w:tc>
        <w:tc>
          <w:tcPr>
            <w:tcW w:w="2338" w:type="dxa"/>
            <w:tcBorders>
              <w:top w:val="nil"/>
              <w:left w:val="nil"/>
              <w:bottom w:val="single" w:sz="4" w:space="0" w:color="000000"/>
              <w:right w:val="single" w:sz="4" w:space="0" w:color="000000"/>
            </w:tcBorders>
            <w:shd w:val="clear" w:color="000000" w:fill="DEF5FF"/>
            <w:vAlign w:val="center"/>
            <w:hideMark/>
          </w:tcPr>
          <w:p w14:paraId="75E364E8"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 xml:space="preserve">$2.22 </w:t>
            </w:r>
          </w:p>
        </w:tc>
        <w:tc>
          <w:tcPr>
            <w:tcW w:w="2338" w:type="dxa"/>
            <w:tcBorders>
              <w:top w:val="nil"/>
              <w:left w:val="nil"/>
              <w:bottom w:val="single" w:sz="4" w:space="0" w:color="000000"/>
              <w:right w:val="single" w:sz="4" w:space="0" w:color="000000"/>
            </w:tcBorders>
            <w:shd w:val="clear" w:color="000000" w:fill="DEF5FF"/>
            <w:vAlign w:val="center"/>
            <w:hideMark/>
          </w:tcPr>
          <w:p w14:paraId="2FA30EAB"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18.94</w:t>
            </w:r>
          </w:p>
        </w:tc>
        <w:tc>
          <w:tcPr>
            <w:tcW w:w="828" w:type="dxa"/>
            <w:tcBorders>
              <w:top w:val="nil"/>
              <w:left w:val="nil"/>
              <w:bottom w:val="single" w:sz="4" w:space="0" w:color="000000"/>
              <w:right w:val="single" w:sz="4" w:space="0" w:color="000000"/>
            </w:tcBorders>
            <w:shd w:val="clear" w:color="000000" w:fill="DEF5FF"/>
            <w:vAlign w:val="center"/>
            <w:hideMark/>
          </w:tcPr>
          <w:p w14:paraId="1D768FAA"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 xml:space="preserve">$1.08 </w:t>
            </w:r>
          </w:p>
        </w:tc>
      </w:tr>
      <w:tr w:rsidR="00C0027C" w:rsidRPr="00C0027C" w14:paraId="0FD832E5" w14:textId="77777777" w:rsidTr="00C0027C">
        <w:trPr>
          <w:trHeight w:val="479"/>
        </w:trPr>
        <w:tc>
          <w:tcPr>
            <w:tcW w:w="2191" w:type="dxa"/>
            <w:tcBorders>
              <w:top w:val="nil"/>
              <w:left w:val="single" w:sz="4" w:space="0" w:color="000000"/>
              <w:bottom w:val="single" w:sz="4" w:space="0" w:color="000000"/>
              <w:right w:val="single" w:sz="4" w:space="0" w:color="000000"/>
            </w:tcBorders>
            <w:shd w:val="clear" w:color="000000" w:fill="DEF5FF"/>
            <w:vAlign w:val="center"/>
            <w:hideMark/>
          </w:tcPr>
          <w:p w14:paraId="7DA48B75"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SCAT                                                           Sarasota, FL</w:t>
            </w:r>
          </w:p>
        </w:tc>
        <w:tc>
          <w:tcPr>
            <w:tcW w:w="2298" w:type="dxa"/>
            <w:tcBorders>
              <w:top w:val="nil"/>
              <w:left w:val="nil"/>
              <w:bottom w:val="single" w:sz="4" w:space="0" w:color="000000"/>
              <w:right w:val="single" w:sz="4" w:space="0" w:color="000000"/>
            </w:tcBorders>
            <w:shd w:val="clear" w:color="000000" w:fill="DEF5FF"/>
            <w:vAlign w:val="center"/>
            <w:hideMark/>
          </w:tcPr>
          <w:p w14:paraId="2C86FA98"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 xml:space="preserve">$7.68 </w:t>
            </w:r>
          </w:p>
        </w:tc>
        <w:tc>
          <w:tcPr>
            <w:tcW w:w="2338" w:type="dxa"/>
            <w:tcBorders>
              <w:top w:val="nil"/>
              <w:left w:val="nil"/>
              <w:bottom w:val="single" w:sz="4" w:space="0" w:color="000000"/>
              <w:right w:val="single" w:sz="4" w:space="0" w:color="000000"/>
            </w:tcBorders>
            <w:shd w:val="clear" w:color="000000" w:fill="DEF5FF"/>
            <w:vAlign w:val="center"/>
            <w:hideMark/>
          </w:tcPr>
          <w:p w14:paraId="5148730F"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 xml:space="preserve">$1.47 </w:t>
            </w:r>
          </w:p>
        </w:tc>
        <w:tc>
          <w:tcPr>
            <w:tcW w:w="2338" w:type="dxa"/>
            <w:tcBorders>
              <w:top w:val="nil"/>
              <w:left w:val="nil"/>
              <w:bottom w:val="single" w:sz="4" w:space="0" w:color="000000"/>
              <w:right w:val="single" w:sz="4" w:space="0" w:color="000000"/>
            </w:tcBorders>
            <w:shd w:val="clear" w:color="000000" w:fill="DEF5FF"/>
            <w:vAlign w:val="center"/>
            <w:hideMark/>
          </w:tcPr>
          <w:p w14:paraId="6372D81F"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8.72</w:t>
            </w:r>
          </w:p>
        </w:tc>
        <w:tc>
          <w:tcPr>
            <w:tcW w:w="828" w:type="dxa"/>
            <w:tcBorders>
              <w:top w:val="nil"/>
              <w:left w:val="nil"/>
              <w:bottom w:val="single" w:sz="4" w:space="0" w:color="000000"/>
              <w:right w:val="single" w:sz="4" w:space="0" w:color="000000"/>
            </w:tcBorders>
            <w:shd w:val="clear" w:color="000000" w:fill="DEF5FF"/>
            <w:vAlign w:val="center"/>
            <w:hideMark/>
          </w:tcPr>
          <w:p w14:paraId="47D9F6A7"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 xml:space="preserve">$0.67 </w:t>
            </w:r>
          </w:p>
        </w:tc>
      </w:tr>
      <w:tr w:rsidR="00C0027C" w:rsidRPr="00C0027C" w14:paraId="7D4D0B67" w14:textId="77777777" w:rsidTr="00C0027C">
        <w:trPr>
          <w:trHeight w:val="479"/>
        </w:trPr>
        <w:tc>
          <w:tcPr>
            <w:tcW w:w="2191" w:type="dxa"/>
            <w:tcBorders>
              <w:top w:val="nil"/>
              <w:left w:val="single" w:sz="4" w:space="0" w:color="000000"/>
              <w:bottom w:val="single" w:sz="4" w:space="0" w:color="000000"/>
              <w:right w:val="single" w:sz="4" w:space="0" w:color="000000"/>
            </w:tcBorders>
            <w:shd w:val="clear" w:color="000000" w:fill="DEF5FF"/>
            <w:vAlign w:val="center"/>
            <w:hideMark/>
          </w:tcPr>
          <w:p w14:paraId="742546F1"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CATS                                                             Baton Rouge, LA</w:t>
            </w:r>
          </w:p>
        </w:tc>
        <w:tc>
          <w:tcPr>
            <w:tcW w:w="2298" w:type="dxa"/>
            <w:tcBorders>
              <w:top w:val="nil"/>
              <w:left w:val="nil"/>
              <w:bottom w:val="single" w:sz="4" w:space="0" w:color="000000"/>
              <w:right w:val="single" w:sz="4" w:space="0" w:color="000000"/>
            </w:tcBorders>
            <w:shd w:val="clear" w:color="000000" w:fill="DEF5FF"/>
            <w:vAlign w:val="center"/>
            <w:hideMark/>
          </w:tcPr>
          <w:p w14:paraId="551F7DE4"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 xml:space="preserve">$6.46 </w:t>
            </w:r>
          </w:p>
        </w:tc>
        <w:tc>
          <w:tcPr>
            <w:tcW w:w="2338" w:type="dxa"/>
            <w:tcBorders>
              <w:top w:val="nil"/>
              <w:left w:val="nil"/>
              <w:bottom w:val="single" w:sz="4" w:space="0" w:color="000000"/>
              <w:right w:val="single" w:sz="4" w:space="0" w:color="000000"/>
            </w:tcBorders>
            <w:shd w:val="clear" w:color="000000" w:fill="DEF5FF"/>
            <w:vAlign w:val="center"/>
            <w:hideMark/>
          </w:tcPr>
          <w:p w14:paraId="342D74DC"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 xml:space="preserve">$1.64 </w:t>
            </w:r>
          </w:p>
        </w:tc>
        <w:tc>
          <w:tcPr>
            <w:tcW w:w="2338" w:type="dxa"/>
            <w:tcBorders>
              <w:top w:val="nil"/>
              <w:left w:val="nil"/>
              <w:bottom w:val="single" w:sz="4" w:space="0" w:color="000000"/>
              <w:right w:val="single" w:sz="4" w:space="0" w:color="000000"/>
            </w:tcBorders>
            <w:shd w:val="clear" w:color="000000" w:fill="DEF5FF"/>
            <w:vAlign w:val="center"/>
            <w:hideMark/>
          </w:tcPr>
          <w:p w14:paraId="4EE8FE61"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7.65</w:t>
            </w:r>
          </w:p>
        </w:tc>
        <w:tc>
          <w:tcPr>
            <w:tcW w:w="828" w:type="dxa"/>
            <w:tcBorders>
              <w:top w:val="nil"/>
              <w:left w:val="nil"/>
              <w:bottom w:val="single" w:sz="4" w:space="0" w:color="000000"/>
              <w:right w:val="single" w:sz="4" w:space="0" w:color="000000"/>
            </w:tcBorders>
            <w:shd w:val="clear" w:color="000000" w:fill="DEF5FF"/>
            <w:vAlign w:val="center"/>
            <w:hideMark/>
          </w:tcPr>
          <w:p w14:paraId="5B739CA3"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 xml:space="preserve">$0.49 </w:t>
            </w:r>
          </w:p>
        </w:tc>
      </w:tr>
      <w:tr w:rsidR="00C0027C" w:rsidRPr="00C0027C" w14:paraId="2410EE2F" w14:textId="77777777" w:rsidTr="00C0027C">
        <w:trPr>
          <w:trHeight w:val="479"/>
        </w:trPr>
        <w:tc>
          <w:tcPr>
            <w:tcW w:w="2191" w:type="dxa"/>
            <w:tcBorders>
              <w:top w:val="nil"/>
              <w:left w:val="single" w:sz="4" w:space="0" w:color="000000"/>
              <w:bottom w:val="single" w:sz="4" w:space="0" w:color="000000"/>
              <w:right w:val="single" w:sz="4" w:space="0" w:color="000000"/>
            </w:tcBorders>
            <w:shd w:val="clear" w:color="000000" w:fill="DEF5FF"/>
            <w:vAlign w:val="center"/>
            <w:hideMark/>
          </w:tcPr>
          <w:p w14:paraId="0FBB67BB"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SCAT                                                           Cocoa, FL</w:t>
            </w:r>
          </w:p>
        </w:tc>
        <w:tc>
          <w:tcPr>
            <w:tcW w:w="2298" w:type="dxa"/>
            <w:tcBorders>
              <w:top w:val="nil"/>
              <w:left w:val="nil"/>
              <w:bottom w:val="single" w:sz="4" w:space="0" w:color="000000"/>
              <w:right w:val="single" w:sz="4" w:space="0" w:color="000000"/>
            </w:tcBorders>
            <w:shd w:val="clear" w:color="000000" w:fill="DEF5FF"/>
            <w:vAlign w:val="center"/>
            <w:hideMark/>
          </w:tcPr>
          <w:p w14:paraId="23872769"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 xml:space="preserve">$3.32 </w:t>
            </w:r>
          </w:p>
        </w:tc>
        <w:tc>
          <w:tcPr>
            <w:tcW w:w="2338" w:type="dxa"/>
            <w:tcBorders>
              <w:top w:val="nil"/>
              <w:left w:val="nil"/>
              <w:bottom w:val="single" w:sz="4" w:space="0" w:color="000000"/>
              <w:right w:val="single" w:sz="4" w:space="0" w:color="000000"/>
            </w:tcBorders>
            <w:shd w:val="clear" w:color="000000" w:fill="DEF5FF"/>
            <w:vAlign w:val="center"/>
            <w:hideMark/>
          </w:tcPr>
          <w:p w14:paraId="12FF9CA5"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 xml:space="preserve">$0.57 </w:t>
            </w:r>
          </w:p>
        </w:tc>
        <w:tc>
          <w:tcPr>
            <w:tcW w:w="2338" w:type="dxa"/>
            <w:tcBorders>
              <w:top w:val="nil"/>
              <w:left w:val="nil"/>
              <w:bottom w:val="single" w:sz="4" w:space="0" w:color="000000"/>
              <w:right w:val="single" w:sz="4" w:space="0" w:color="000000"/>
            </w:tcBorders>
            <w:shd w:val="clear" w:color="000000" w:fill="DEF5FF"/>
            <w:vAlign w:val="center"/>
            <w:hideMark/>
          </w:tcPr>
          <w:p w14:paraId="732933F0"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11.83</w:t>
            </w:r>
          </w:p>
        </w:tc>
        <w:tc>
          <w:tcPr>
            <w:tcW w:w="828" w:type="dxa"/>
            <w:tcBorders>
              <w:top w:val="nil"/>
              <w:left w:val="nil"/>
              <w:bottom w:val="single" w:sz="4" w:space="0" w:color="000000"/>
              <w:right w:val="single" w:sz="4" w:space="0" w:color="000000"/>
            </w:tcBorders>
            <w:shd w:val="clear" w:color="000000" w:fill="DEF5FF"/>
            <w:vAlign w:val="center"/>
            <w:hideMark/>
          </w:tcPr>
          <w:p w14:paraId="0EBA81C4" w14:textId="77777777" w:rsidR="00C0027C" w:rsidRPr="00C0027C" w:rsidRDefault="00C0027C" w:rsidP="00C0027C">
            <w:pPr>
              <w:jc w:val="center"/>
              <w:rPr>
                <w:rFonts w:ascii="Calibri" w:eastAsia="Times New Roman" w:hAnsi="Calibri"/>
                <w:b w:val="0"/>
                <w:sz w:val="22"/>
                <w:szCs w:val="22"/>
              </w:rPr>
            </w:pPr>
            <w:r w:rsidRPr="00C0027C">
              <w:rPr>
                <w:rFonts w:ascii="Calibri" w:eastAsia="Times New Roman" w:hAnsi="Calibri"/>
                <w:b w:val="0"/>
                <w:sz w:val="22"/>
                <w:szCs w:val="22"/>
              </w:rPr>
              <w:t xml:space="preserve">$0.39 </w:t>
            </w:r>
          </w:p>
        </w:tc>
      </w:tr>
    </w:tbl>
    <w:p w14:paraId="13F5EBFF" w14:textId="34189BED" w:rsidR="008008C8" w:rsidRPr="00D76287" w:rsidRDefault="00C0027C" w:rsidP="008008C8">
      <w:pPr>
        <w:autoSpaceDE w:val="0"/>
        <w:autoSpaceDN w:val="0"/>
        <w:adjustRightInd w:val="0"/>
        <w:rPr>
          <w:rFonts w:ascii="Calibri" w:hAnsi="Calibri" w:cs="Calibri"/>
          <w:b w:val="0"/>
        </w:rPr>
      </w:pPr>
      <w:r>
        <w:rPr>
          <w:rFonts w:ascii="Calibri" w:hAnsi="Calibri" w:cs="Calibri"/>
          <w:b w:val="0"/>
        </w:rPr>
        <w:t>Source:</w:t>
      </w:r>
      <w:r w:rsidRPr="00C0027C">
        <w:t xml:space="preserve"> </w:t>
      </w:r>
      <w:r w:rsidRPr="00C0027C">
        <w:rPr>
          <w:rFonts w:ascii="Calibri" w:hAnsi="Calibri" w:cs="Calibri"/>
          <w:b w:val="0"/>
        </w:rPr>
        <w:t>http://ftis.org</w:t>
      </w:r>
    </w:p>
    <w:p w14:paraId="5C6B4E5B" w14:textId="77777777" w:rsidR="008008C8" w:rsidRPr="00D76287" w:rsidRDefault="008008C8" w:rsidP="008008C8">
      <w:pPr>
        <w:autoSpaceDE w:val="0"/>
        <w:autoSpaceDN w:val="0"/>
        <w:adjustRightInd w:val="0"/>
        <w:rPr>
          <w:rFonts w:ascii="Calibri-Bold" w:hAnsi="Calibri-Bold" w:cs="Calibri-Bold"/>
          <w:b w:val="0"/>
          <w:bCs/>
        </w:rPr>
      </w:pPr>
    </w:p>
    <w:p w14:paraId="3787D0C9" w14:textId="77777777" w:rsidR="008C2512" w:rsidRDefault="008C2512" w:rsidP="008008C8">
      <w:pPr>
        <w:autoSpaceDE w:val="0"/>
        <w:autoSpaceDN w:val="0"/>
        <w:adjustRightInd w:val="0"/>
        <w:rPr>
          <w:bCs/>
        </w:rPr>
      </w:pPr>
    </w:p>
    <w:p w14:paraId="7061711B" w14:textId="77777777" w:rsidR="008C2512" w:rsidRDefault="008C2512" w:rsidP="008008C8">
      <w:pPr>
        <w:autoSpaceDE w:val="0"/>
        <w:autoSpaceDN w:val="0"/>
        <w:adjustRightInd w:val="0"/>
        <w:rPr>
          <w:bCs/>
        </w:rPr>
      </w:pPr>
    </w:p>
    <w:p w14:paraId="653CFA97" w14:textId="77777777" w:rsidR="008C2512" w:rsidRDefault="008C2512" w:rsidP="008008C8">
      <w:pPr>
        <w:autoSpaceDE w:val="0"/>
        <w:autoSpaceDN w:val="0"/>
        <w:adjustRightInd w:val="0"/>
        <w:rPr>
          <w:bCs/>
        </w:rPr>
      </w:pPr>
    </w:p>
    <w:p w14:paraId="6F664E57" w14:textId="77777777" w:rsidR="008C2512" w:rsidRDefault="008C2512" w:rsidP="008008C8">
      <w:pPr>
        <w:autoSpaceDE w:val="0"/>
        <w:autoSpaceDN w:val="0"/>
        <w:adjustRightInd w:val="0"/>
        <w:rPr>
          <w:bCs/>
        </w:rPr>
      </w:pPr>
    </w:p>
    <w:p w14:paraId="42D8577E" w14:textId="77777777" w:rsidR="008C2512" w:rsidRDefault="008C2512" w:rsidP="008008C8">
      <w:pPr>
        <w:autoSpaceDE w:val="0"/>
        <w:autoSpaceDN w:val="0"/>
        <w:adjustRightInd w:val="0"/>
        <w:rPr>
          <w:bCs/>
        </w:rPr>
      </w:pPr>
    </w:p>
    <w:p w14:paraId="3843EEFF" w14:textId="77777777" w:rsidR="00A45BC9" w:rsidRDefault="00A45BC9" w:rsidP="008008C8">
      <w:pPr>
        <w:autoSpaceDE w:val="0"/>
        <w:autoSpaceDN w:val="0"/>
        <w:adjustRightInd w:val="0"/>
        <w:rPr>
          <w:bCs/>
        </w:rPr>
      </w:pPr>
    </w:p>
    <w:p w14:paraId="1BA9E628" w14:textId="77777777" w:rsidR="008008C8" w:rsidRPr="00800D87" w:rsidRDefault="008008C8" w:rsidP="008008C8">
      <w:pPr>
        <w:autoSpaceDE w:val="0"/>
        <w:autoSpaceDN w:val="0"/>
        <w:adjustRightInd w:val="0"/>
        <w:rPr>
          <w:bCs/>
        </w:rPr>
      </w:pPr>
      <w:r w:rsidRPr="00800D87">
        <w:rPr>
          <w:bCs/>
        </w:rPr>
        <w:t>STRATEGIES THAT WILL AFFECT THE FAREBOX RECOVERY RATIO</w:t>
      </w:r>
    </w:p>
    <w:p w14:paraId="5FEF51FD" w14:textId="77777777" w:rsidR="008008C8" w:rsidRPr="00800D87" w:rsidRDefault="008008C8" w:rsidP="008008C8">
      <w:pPr>
        <w:autoSpaceDE w:val="0"/>
        <w:autoSpaceDN w:val="0"/>
        <w:adjustRightInd w:val="0"/>
        <w:rPr>
          <w:b w:val="0"/>
          <w:bCs/>
        </w:rPr>
      </w:pPr>
    </w:p>
    <w:p w14:paraId="78708E33" w14:textId="2B66D6DE" w:rsidR="00311F5F" w:rsidRDefault="00311F5F" w:rsidP="00311F5F">
      <w:pPr>
        <w:rPr>
          <w:b w:val="0"/>
        </w:rPr>
      </w:pPr>
      <w:r w:rsidRPr="00800D87">
        <w:rPr>
          <w:b w:val="0"/>
        </w:rPr>
        <w:t>The FY 2017-2026 TDP Major Update identifies several strategies t</w:t>
      </w:r>
      <w:r w:rsidR="008838EC">
        <w:rPr>
          <w:b w:val="0"/>
        </w:rPr>
        <w:t xml:space="preserve">hat will be used to maintain or </w:t>
      </w:r>
      <w:r w:rsidRPr="00800D87">
        <w:rPr>
          <w:b w:val="0"/>
        </w:rPr>
        <w:t>increase the farebox recovery ratio, including the following:</w:t>
      </w:r>
    </w:p>
    <w:p w14:paraId="21347A7D" w14:textId="77777777" w:rsidR="00A45BC9" w:rsidRDefault="00A45BC9" w:rsidP="00311F5F">
      <w:pPr>
        <w:rPr>
          <w:b w:val="0"/>
        </w:rPr>
      </w:pPr>
    </w:p>
    <w:p w14:paraId="754BDCAE" w14:textId="77777777" w:rsidR="00A45BC9" w:rsidRPr="00800D87" w:rsidRDefault="00A45BC9" w:rsidP="00311F5F">
      <w:pPr>
        <w:rPr>
          <w:b w:val="0"/>
        </w:rPr>
      </w:pPr>
    </w:p>
    <w:p w14:paraId="110C3C62" w14:textId="77777777" w:rsidR="00311F5F" w:rsidRPr="00800D87" w:rsidRDefault="00311F5F" w:rsidP="00311F5F">
      <w:pPr>
        <w:rPr>
          <w:b w:val="0"/>
        </w:rPr>
      </w:pPr>
      <w:r w:rsidRPr="00800D87">
        <w:rPr>
          <w:b w:val="0"/>
        </w:rPr>
        <w:t>• Increase ridership through more strategic marketing activities aimed at attracting choice riders;</w:t>
      </w:r>
    </w:p>
    <w:p w14:paraId="325FB22A" w14:textId="564D93B1" w:rsidR="00311F5F" w:rsidRPr="00800D87" w:rsidRDefault="00311F5F" w:rsidP="00311F5F">
      <w:pPr>
        <w:rPr>
          <w:b w:val="0"/>
        </w:rPr>
      </w:pPr>
      <w:r w:rsidRPr="00800D87">
        <w:rPr>
          <w:b w:val="0"/>
        </w:rPr>
        <w:t xml:space="preserve">• Ensure that transit serves major corridors, employers, </w:t>
      </w:r>
      <w:r w:rsidR="008838EC">
        <w:rPr>
          <w:b w:val="0"/>
        </w:rPr>
        <w:t xml:space="preserve">and activity centers (including </w:t>
      </w:r>
      <w:r w:rsidRPr="00800D87">
        <w:rPr>
          <w:b w:val="0"/>
        </w:rPr>
        <w:t>colleges/universities);</w:t>
      </w:r>
    </w:p>
    <w:p w14:paraId="48F050B0" w14:textId="6CB3B68B" w:rsidR="00311F5F" w:rsidRPr="00800D87" w:rsidRDefault="00311F5F" w:rsidP="00311F5F">
      <w:pPr>
        <w:rPr>
          <w:b w:val="0"/>
        </w:rPr>
      </w:pPr>
      <w:r w:rsidRPr="00800D87">
        <w:rPr>
          <w:b w:val="0"/>
        </w:rPr>
        <w:t>• Continue to evaluate services and make service modificat</w:t>
      </w:r>
      <w:r w:rsidR="008838EC">
        <w:rPr>
          <w:b w:val="0"/>
        </w:rPr>
        <w:t xml:space="preserve">ion to improve lower performing </w:t>
      </w:r>
      <w:r w:rsidRPr="00800D87">
        <w:rPr>
          <w:b w:val="0"/>
        </w:rPr>
        <w:t>routes or to remove these routes from the system;</w:t>
      </w:r>
    </w:p>
    <w:p w14:paraId="29127AD0" w14:textId="782CA47B" w:rsidR="00311F5F" w:rsidRPr="00800D87" w:rsidRDefault="00311F5F" w:rsidP="00311F5F">
      <w:pPr>
        <w:rPr>
          <w:b w:val="0"/>
        </w:rPr>
      </w:pPr>
      <w:r w:rsidRPr="00800D87">
        <w:rPr>
          <w:b w:val="0"/>
        </w:rPr>
        <w:t>• Review the applicability of premium service on major corridors</w:t>
      </w:r>
      <w:r w:rsidR="008838EC">
        <w:rPr>
          <w:b w:val="0"/>
        </w:rPr>
        <w:t xml:space="preserve"> to provide a competitive modal </w:t>
      </w:r>
      <w:r w:rsidRPr="00800D87">
        <w:rPr>
          <w:b w:val="0"/>
        </w:rPr>
        <w:t>option over automobile use;</w:t>
      </w:r>
    </w:p>
    <w:p w14:paraId="44FE5035" w14:textId="77777777" w:rsidR="00311F5F" w:rsidRPr="00800D87" w:rsidRDefault="00311F5F" w:rsidP="00311F5F">
      <w:pPr>
        <w:rPr>
          <w:b w:val="0"/>
        </w:rPr>
      </w:pPr>
      <w:r w:rsidRPr="00800D87">
        <w:rPr>
          <w:b w:val="0"/>
        </w:rPr>
        <w:t>• Provide local employers with incentives for transit use;</w:t>
      </w:r>
    </w:p>
    <w:p w14:paraId="6B57E881" w14:textId="77777777" w:rsidR="00311F5F" w:rsidRPr="00800D87" w:rsidRDefault="00311F5F" w:rsidP="00311F5F">
      <w:pPr>
        <w:rPr>
          <w:b w:val="0"/>
        </w:rPr>
      </w:pPr>
      <w:r w:rsidRPr="00800D87">
        <w:rPr>
          <w:b w:val="0"/>
        </w:rPr>
        <w:t>• Improve the existing schedule to attract new riders;</w:t>
      </w:r>
    </w:p>
    <w:p w14:paraId="267F823E" w14:textId="77777777" w:rsidR="00311F5F" w:rsidRPr="00800D87" w:rsidRDefault="00311F5F" w:rsidP="00311F5F">
      <w:pPr>
        <w:rPr>
          <w:b w:val="0"/>
        </w:rPr>
      </w:pPr>
      <w:r w:rsidRPr="00800D87">
        <w:rPr>
          <w:b w:val="0"/>
        </w:rPr>
        <w:t>• Monitor key performance measures for individual fixed routes;</w:t>
      </w:r>
    </w:p>
    <w:p w14:paraId="1536373D" w14:textId="1CB3D143" w:rsidR="00311F5F" w:rsidRPr="00800D87" w:rsidRDefault="00311F5F" w:rsidP="00311F5F">
      <w:pPr>
        <w:rPr>
          <w:b w:val="0"/>
        </w:rPr>
      </w:pPr>
      <w:r w:rsidRPr="00800D87">
        <w:rPr>
          <w:b w:val="0"/>
        </w:rPr>
        <w:t>• Assess the existing fare periodically to guarantee far</w:t>
      </w:r>
      <w:r w:rsidR="008838EC">
        <w:rPr>
          <w:b w:val="0"/>
        </w:rPr>
        <w:t xml:space="preserve">e revenue levels are maintained </w:t>
      </w:r>
      <w:r w:rsidRPr="00800D87">
        <w:rPr>
          <w:b w:val="0"/>
        </w:rPr>
        <w:t>proportionate to expenses;</w:t>
      </w:r>
    </w:p>
    <w:p w14:paraId="67B482AD" w14:textId="0390C95C" w:rsidR="00311F5F" w:rsidRPr="00800D87" w:rsidRDefault="00311F5F" w:rsidP="00311F5F">
      <w:pPr>
        <w:rPr>
          <w:b w:val="0"/>
        </w:rPr>
      </w:pPr>
      <w:r w:rsidRPr="00800D87">
        <w:rPr>
          <w:b w:val="0"/>
        </w:rPr>
        <w:t>• Increase ridership by continuing to transition transportation dis</w:t>
      </w:r>
      <w:r w:rsidR="008838EC">
        <w:rPr>
          <w:b w:val="0"/>
        </w:rPr>
        <w:t xml:space="preserve">advantaged service customers to </w:t>
      </w:r>
      <w:r w:rsidRPr="00800D87">
        <w:rPr>
          <w:b w:val="0"/>
        </w:rPr>
        <w:t>the fixed-route system;</w:t>
      </w:r>
    </w:p>
    <w:p w14:paraId="1306209C" w14:textId="77777777" w:rsidR="00311F5F" w:rsidRPr="00800D87" w:rsidRDefault="00311F5F" w:rsidP="00311F5F">
      <w:pPr>
        <w:rPr>
          <w:b w:val="0"/>
        </w:rPr>
      </w:pPr>
      <w:r w:rsidRPr="00800D87">
        <w:rPr>
          <w:b w:val="0"/>
        </w:rPr>
        <w:t>• Improve frequencies on the fixed-route system to attract new riders;</w:t>
      </w:r>
    </w:p>
    <w:p w14:paraId="6D1DBA84" w14:textId="77777777" w:rsidR="00311F5F" w:rsidRPr="00800D87" w:rsidRDefault="00311F5F" w:rsidP="00311F5F">
      <w:pPr>
        <w:rPr>
          <w:b w:val="0"/>
        </w:rPr>
      </w:pPr>
      <w:r w:rsidRPr="00800D87">
        <w:rPr>
          <w:b w:val="0"/>
        </w:rPr>
        <w:t>• Ensure that bus passes can be purchased at locations that are convenient to the riders;</w:t>
      </w:r>
    </w:p>
    <w:p w14:paraId="33E2357E" w14:textId="6615C24B" w:rsidR="00311F5F" w:rsidRPr="00800D87" w:rsidRDefault="00311F5F" w:rsidP="00311F5F">
      <w:pPr>
        <w:rPr>
          <w:b w:val="0"/>
        </w:rPr>
      </w:pPr>
      <w:r w:rsidRPr="00800D87">
        <w:rPr>
          <w:b w:val="0"/>
        </w:rPr>
        <w:t>• Set a goal to increase farebox recovery and have staff commit to achievin</w:t>
      </w:r>
      <w:r w:rsidR="008838EC">
        <w:rPr>
          <w:b w:val="0"/>
        </w:rPr>
        <w:t xml:space="preserve">g the goal through a </w:t>
      </w:r>
      <w:r w:rsidRPr="00800D87">
        <w:rPr>
          <w:b w:val="0"/>
        </w:rPr>
        <w:t>suggestion program that encourages more efficient ways to provide service;</w:t>
      </w:r>
    </w:p>
    <w:p w14:paraId="573C2B6F" w14:textId="3B012394" w:rsidR="00311F5F" w:rsidRPr="00800D87" w:rsidRDefault="00311F5F" w:rsidP="00311F5F">
      <w:pPr>
        <w:rPr>
          <w:b w:val="0"/>
        </w:rPr>
      </w:pPr>
      <w:r w:rsidRPr="00800D87">
        <w:rPr>
          <w:b w:val="0"/>
        </w:rPr>
        <w:t>• Inform customers on the importance of paying the corre</w:t>
      </w:r>
      <w:r w:rsidR="008838EC">
        <w:rPr>
          <w:b w:val="0"/>
        </w:rPr>
        <w:t xml:space="preserve">ct fare for each trip through a </w:t>
      </w:r>
      <w:r w:rsidRPr="00800D87">
        <w:rPr>
          <w:b w:val="0"/>
        </w:rPr>
        <w:t xml:space="preserve">marketing approach. This customer information effort should be combined </w:t>
      </w:r>
      <w:r w:rsidR="008838EC">
        <w:rPr>
          <w:b w:val="0"/>
        </w:rPr>
        <w:t xml:space="preserve">with an operator </w:t>
      </w:r>
      <w:r w:rsidRPr="00800D87">
        <w:rPr>
          <w:b w:val="0"/>
        </w:rPr>
        <w:t>education initiative on the importance of reducing the instances of short-fare trips; and,</w:t>
      </w:r>
    </w:p>
    <w:p w14:paraId="55925BE4" w14:textId="002A09F5" w:rsidR="00750A3A" w:rsidRPr="00800D87" w:rsidRDefault="00311F5F" w:rsidP="00311F5F">
      <w:pPr>
        <w:rPr>
          <w:b w:val="0"/>
        </w:rPr>
      </w:pPr>
      <w:r w:rsidRPr="00800D87">
        <w:rPr>
          <w:b w:val="0"/>
        </w:rPr>
        <w:t>• Review the applicability of reloadable fare cards and mobile far</w:t>
      </w:r>
      <w:r w:rsidR="008838EC">
        <w:rPr>
          <w:b w:val="0"/>
        </w:rPr>
        <w:t xml:space="preserve">e payment or other fare options </w:t>
      </w:r>
      <w:r w:rsidRPr="00800D87">
        <w:rPr>
          <w:b w:val="0"/>
        </w:rPr>
        <w:t>to increase sales.</w:t>
      </w:r>
    </w:p>
    <w:p w14:paraId="6ADC2D4A" w14:textId="77777777" w:rsidR="008008C8" w:rsidRPr="00800D87" w:rsidRDefault="008008C8" w:rsidP="00311F5F">
      <w:pPr>
        <w:rPr>
          <w:b w:val="0"/>
        </w:rPr>
      </w:pPr>
      <w:r w:rsidRPr="00800D87">
        <w:rPr>
          <w:b w:val="0"/>
        </w:rPr>
        <w:t>• Review the applicability of smart cards and other fare options to increase sales.</w:t>
      </w:r>
    </w:p>
    <w:p w14:paraId="1BC26C91" w14:textId="7E882A99" w:rsidR="007E06D1" w:rsidRPr="007E06D1" w:rsidRDefault="008008C8" w:rsidP="00F744CF">
      <w:pPr>
        <w:pStyle w:val="Heading1"/>
        <w:jc w:val="center"/>
        <w:rPr>
          <w:b w:val="0"/>
        </w:rPr>
      </w:pPr>
      <w:r w:rsidRPr="00800D87">
        <w:rPr>
          <w:rFonts w:ascii="Times New Roman" w:hAnsi="Times New Roman"/>
          <w:b w:val="0"/>
          <w:sz w:val="24"/>
          <w:szCs w:val="24"/>
        </w:rPr>
        <w:br w:type="page"/>
      </w:r>
      <w:bookmarkStart w:id="25" w:name="_Toc23502002"/>
      <w:r w:rsidR="007E06D1" w:rsidRPr="007E06D1">
        <w:lastRenderedPageBreak/>
        <w:t xml:space="preserve">APPENDIX II VOTRAN </w:t>
      </w:r>
      <w:r w:rsidR="00F950BF">
        <w:t>VISIONING</w:t>
      </w:r>
      <w:bookmarkEnd w:id="25"/>
    </w:p>
    <w:p w14:paraId="0CCBB3BF" w14:textId="109A1DBC" w:rsidR="00F950BF" w:rsidRDefault="0022140A" w:rsidP="008008C8">
      <w:pPr>
        <w:jc w:val="left"/>
        <w:rPr>
          <w:sz w:val="32"/>
          <w:u w:val="single"/>
        </w:rPr>
      </w:pPr>
      <w:r>
        <w:rPr>
          <w:sz w:val="32"/>
          <w:u w:val="single"/>
        </w:rPr>
        <w:pict w14:anchorId="599051AC">
          <v:shape id="_x0000_i1032" type="#_x0000_t75" style="width:480pt;height:622.9pt">
            <v:imagedata r:id="rId32" o:title="Visioning map Rev 7-22-2019"/>
          </v:shape>
        </w:pict>
      </w:r>
    </w:p>
    <w:p w14:paraId="7DBB5B48" w14:textId="2A9DF28F" w:rsidR="00133655" w:rsidRDefault="00133655" w:rsidP="008008C8">
      <w:pPr>
        <w:jc w:val="left"/>
        <w:rPr>
          <w:sz w:val="32"/>
          <w:u w:val="single"/>
        </w:rPr>
        <w:sectPr w:rsidR="00133655" w:rsidSect="00B15A06">
          <w:pgSz w:w="12240" w:h="15840" w:code="1"/>
          <w:pgMar w:top="1080" w:right="1152" w:bottom="900" w:left="1152" w:header="720" w:footer="720" w:gutter="0"/>
          <w:cols w:space="720"/>
          <w:docGrid w:linePitch="328"/>
        </w:sectPr>
      </w:pPr>
    </w:p>
    <w:p w14:paraId="17A9E281" w14:textId="77777777" w:rsidR="00D9407E" w:rsidRDefault="00D9407E" w:rsidP="00310CB6">
      <w:pPr>
        <w:pStyle w:val="Heading1"/>
        <w:jc w:val="center"/>
      </w:pPr>
      <w:bookmarkStart w:id="26" w:name="_Toc23502003"/>
      <w:r>
        <w:lastRenderedPageBreak/>
        <w:t>TDP RULE CHECKLIST</w:t>
      </w:r>
      <w:bookmarkEnd w:id="26"/>
    </w:p>
    <w:p w14:paraId="6B632063" w14:textId="77777777" w:rsidR="00D9407E" w:rsidRDefault="00D9407E" w:rsidP="00D9407E">
      <w:pPr>
        <w:tabs>
          <w:tab w:val="left" w:pos="365"/>
          <w:tab w:val="left" w:pos="9288"/>
        </w:tabs>
        <w:spacing w:line="276" w:lineRule="auto"/>
        <w:ind w:left="-792"/>
        <w:jc w:val="center"/>
        <w:rPr>
          <w:b w:val="0"/>
          <w:sz w:val="22"/>
          <w:szCs w:val="22"/>
        </w:rPr>
      </w:pPr>
      <w:r>
        <w:rPr>
          <w:b w:val="0"/>
          <w:sz w:val="22"/>
          <w:szCs w:val="22"/>
        </w:rPr>
        <w:t>Annual Updates</w:t>
      </w:r>
    </w:p>
    <w:p w14:paraId="54DE78A4" w14:textId="77777777" w:rsidR="00D9407E" w:rsidRDefault="00D9407E" w:rsidP="00D9407E">
      <w:pPr>
        <w:tabs>
          <w:tab w:val="left" w:pos="365"/>
          <w:tab w:val="left" w:pos="9288"/>
        </w:tabs>
        <w:spacing w:line="276" w:lineRule="auto"/>
        <w:ind w:left="-792"/>
        <w:jc w:val="center"/>
        <w:rPr>
          <w:b w:val="0"/>
          <w:sz w:val="22"/>
          <w:szCs w:val="22"/>
        </w:rPr>
      </w:pPr>
      <w:r>
        <w:rPr>
          <w:b w:val="0"/>
          <w:sz w:val="22"/>
          <w:szCs w:val="22"/>
        </w:rPr>
        <w:t>COMPLIANCE WITH NEW TRANSIT DEVELOPMENT PLAN (TDP) RULE</w:t>
      </w:r>
    </w:p>
    <w:p w14:paraId="75C6FD06" w14:textId="77777777" w:rsidR="00D9407E" w:rsidRDefault="00D9407E" w:rsidP="00D9407E">
      <w:pPr>
        <w:tabs>
          <w:tab w:val="left" w:pos="365"/>
          <w:tab w:val="left" w:pos="9288"/>
        </w:tabs>
        <w:spacing w:line="276" w:lineRule="auto"/>
        <w:ind w:left="-792"/>
        <w:jc w:val="center"/>
        <w:rPr>
          <w:b w:val="0"/>
          <w:sz w:val="22"/>
          <w:szCs w:val="22"/>
        </w:rPr>
      </w:pPr>
      <w:r>
        <w:rPr>
          <w:b w:val="0"/>
          <w:sz w:val="22"/>
          <w:szCs w:val="22"/>
        </w:rPr>
        <w:t>FLORIDA DEPARTMENT OF TRANSPORTATION</w:t>
      </w:r>
    </w:p>
    <w:p w14:paraId="6DE5BA06" w14:textId="77777777" w:rsidR="00D9407E" w:rsidRDefault="00D9407E" w:rsidP="00D9407E">
      <w:pPr>
        <w:tabs>
          <w:tab w:val="left" w:pos="365"/>
          <w:tab w:val="left" w:pos="9288"/>
        </w:tabs>
        <w:spacing w:line="276" w:lineRule="auto"/>
        <w:ind w:left="-792"/>
        <w:jc w:val="center"/>
        <w:rPr>
          <w:b w:val="0"/>
          <w:sz w:val="22"/>
          <w:szCs w:val="22"/>
        </w:rPr>
      </w:pPr>
      <w:r>
        <w:rPr>
          <w:b w:val="0"/>
          <w:sz w:val="22"/>
          <w:szCs w:val="22"/>
        </w:rPr>
        <w:t xml:space="preserve">RULE:  </w:t>
      </w:r>
      <w:r w:rsidRPr="00056BF7">
        <w:rPr>
          <w:b w:val="0"/>
          <w:sz w:val="22"/>
          <w:szCs w:val="22"/>
        </w:rPr>
        <w:t>14-73.001</w:t>
      </w:r>
    </w:p>
    <w:p w14:paraId="211E7949" w14:textId="77777777" w:rsidR="00D9407E" w:rsidRPr="00056BF7" w:rsidRDefault="00D9407E" w:rsidP="00D9407E">
      <w:pPr>
        <w:tabs>
          <w:tab w:val="left" w:pos="365"/>
          <w:tab w:val="left" w:pos="9288"/>
        </w:tabs>
        <w:spacing w:line="276" w:lineRule="auto"/>
        <w:ind w:left="-792"/>
        <w:jc w:val="center"/>
        <w:rPr>
          <w:b w:val="0"/>
          <w:sz w:val="22"/>
          <w:szCs w:val="22"/>
        </w:rPr>
      </w:pPr>
    </w:p>
    <w:tbl>
      <w:tblPr>
        <w:tblW w:w="1396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7"/>
        <w:gridCol w:w="5593"/>
        <w:gridCol w:w="720"/>
        <w:gridCol w:w="630"/>
        <w:gridCol w:w="2250"/>
        <w:gridCol w:w="3618"/>
      </w:tblGrid>
      <w:tr w:rsidR="00D9407E" w:rsidRPr="003B7009" w14:paraId="7D5197DE" w14:textId="77777777" w:rsidTr="007D47E0">
        <w:tc>
          <w:tcPr>
            <w:tcW w:w="1157" w:type="dxa"/>
            <w:shd w:val="clear" w:color="auto" w:fill="D9D9D9"/>
          </w:tcPr>
          <w:p w14:paraId="291F97CC" w14:textId="77777777" w:rsidR="00D9407E" w:rsidRPr="003B7009" w:rsidRDefault="00D9407E" w:rsidP="007D47E0">
            <w:pPr>
              <w:spacing w:line="276" w:lineRule="auto"/>
              <w:rPr>
                <w:b w:val="0"/>
                <w:sz w:val="22"/>
                <w:szCs w:val="22"/>
              </w:rPr>
            </w:pPr>
            <w:r w:rsidRPr="003B7009">
              <w:rPr>
                <w:b w:val="0"/>
                <w:sz w:val="22"/>
                <w:szCs w:val="22"/>
              </w:rPr>
              <w:t>TDP Rule Reference Item #</w:t>
            </w:r>
          </w:p>
        </w:tc>
        <w:tc>
          <w:tcPr>
            <w:tcW w:w="5593" w:type="dxa"/>
            <w:shd w:val="clear" w:color="auto" w:fill="D9D9D9"/>
          </w:tcPr>
          <w:p w14:paraId="3C0F4261" w14:textId="77777777" w:rsidR="00D9407E" w:rsidRDefault="00D9407E" w:rsidP="007D47E0">
            <w:pPr>
              <w:spacing w:line="276" w:lineRule="auto"/>
              <w:rPr>
                <w:b w:val="0"/>
                <w:sz w:val="22"/>
                <w:szCs w:val="22"/>
              </w:rPr>
            </w:pPr>
          </w:p>
          <w:p w14:paraId="307251D7" w14:textId="77777777" w:rsidR="00D9407E" w:rsidRPr="003B7009" w:rsidRDefault="00D9407E" w:rsidP="007D47E0">
            <w:pPr>
              <w:spacing w:line="276" w:lineRule="auto"/>
              <w:jc w:val="center"/>
              <w:rPr>
                <w:b w:val="0"/>
                <w:sz w:val="22"/>
                <w:szCs w:val="22"/>
              </w:rPr>
            </w:pPr>
            <w:r w:rsidRPr="003B7009">
              <w:rPr>
                <w:b w:val="0"/>
                <w:sz w:val="22"/>
                <w:szCs w:val="22"/>
              </w:rPr>
              <w:t>TDP Annual Update</w:t>
            </w:r>
          </w:p>
        </w:tc>
        <w:tc>
          <w:tcPr>
            <w:tcW w:w="720" w:type="dxa"/>
            <w:shd w:val="clear" w:color="auto" w:fill="D9D9D9"/>
          </w:tcPr>
          <w:p w14:paraId="2CBA6D56" w14:textId="77777777" w:rsidR="00D9407E" w:rsidRDefault="00D9407E" w:rsidP="007D47E0">
            <w:pPr>
              <w:spacing w:line="276" w:lineRule="auto"/>
              <w:jc w:val="center"/>
              <w:rPr>
                <w:b w:val="0"/>
                <w:sz w:val="22"/>
                <w:szCs w:val="22"/>
              </w:rPr>
            </w:pPr>
          </w:p>
          <w:p w14:paraId="070159FB" w14:textId="77777777" w:rsidR="00D9407E" w:rsidRPr="003B7009" w:rsidRDefault="00D9407E" w:rsidP="007D47E0">
            <w:pPr>
              <w:spacing w:line="276" w:lineRule="auto"/>
              <w:jc w:val="center"/>
              <w:rPr>
                <w:b w:val="0"/>
                <w:sz w:val="22"/>
                <w:szCs w:val="22"/>
              </w:rPr>
            </w:pPr>
            <w:r w:rsidRPr="003B7009">
              <w:rPr>
                <w:b w:val="0"/>
                <w:sz w:val="22"/>
                <w:szCs w:val="22"/>
              </w:rPr>
              <w:t>Yes</w:t>
            </w:r>
          </w:p>
        </w:tc>
        <w:tc>
          <w:tcPr>
            <w:tcW w:w="630" w:type="dxa"/>
            <w:shd w:val="clear" w:color="auto" w:fill="D9D9D9"/>
          </w:tcPr>
          <w:p w14:paraId="59E5AE93" w14:textId="77777777" w:rsidR="00D9407E" w:rsidRDefault="00D9407E" w:rsidP="007D47E0">
            <w:pPr>
              <w:spacing w:line="276" w:lineRule="auto"/>
              <w:jc w:val="center"/>
              <w:rPr>
                <w:b w:val="0"/>
                <w:sz w:val="22"/>
                <w:szCs w:val="22"/>
              </w:rPr>
            </w:pPr>
          </w:p>
          <w:p w14:paraId="5B6726AD" w14:textId="77777777" w:rsidR="00D9407E" w:rsidRPr="003B7009" w:rsidRDefault="00D9407E" w:rsidP="007D47E0">
            <w:pPr>
              <w:spacing w:line="276" w:lineRule="auto"/>
              <w:jc w:val="center"/>
              <w:rPr>
                <w:b w:val="0"/>
                <w:sz w:val="22"/>
                <w:szCs w:val="22"/>
              </w:rPr>
            </w:pPr>
            <w:r w:rsidRPr="003B7009">
              <w:rPr>
                <w:b w:val="0"/>
                <w:sz w:val="22"/>
                <w:szCs w:val="22"/>
              </w:rPr>
              <w:t>No</w:t>
            </w:r>
          </w:p>
        </w:tc>
        <w:tc>
          <w:tcPr>
            <w:tcW w:w="2250" w:type="dxa"/>
            <w:shd w:val="clear" w:color="auto" w:fill="D9D9D9"/>
          </w:tcPr>
          <w:p w14:paraId="1F439C8E" w14:textId="77777777" w:rsidR="00D9407E" w:rsidRDefault="00D9407E" w:rsidP="007D47E0">
            <w:pPr>
              <w:spacing w:line="276" w:lineRule="auto"/>
              <w:rPr>
                <w:b w:val="0"/>
                <w:sz w:val="22"/>
                <w:szCs w:val="22"/>
              </w:rPr>
            </w:pPr>
          </w:p>
          <w:p w14:paraId="7FD9C807" w14:textId="77777777" w:rsidR="00D9407E" w:rsidRPr="003B7009" w:rsidRDefault="00D9407E" w:rsidP="007D47E0">
            <w:pPr>
              <w:spacing w:line="276" w:lineRule="auto"/>
              <w:rPr>
                <w:b w:val="0"/>
                <w:sz w:val="22"/>
                <w:szCs w:val="22"/>
              </w:rPr>
            </w:pPr>
            <w:r w:rsidRPr="003B7009">
              <w:rPr>
                <w:b w:val="0"/>
                <w:sz w:val="22"/>
                <w:szCs w:val="22"/>
              </w:rPr>
              <w:t>Location in TDP</w:t>
            </w:r>
          </w:p>
        </w:tc>
        <w:tc>
          <w:tcPr>
            <w:tcW w:w="3618" w:type="dxa"/>
            <w:shd w:val="clear" w:color="auto" w:fill="D9D9D9"/>
          </w:tcPr>
          <w:p w14:paraId="60DBA994" w14:textId="77777777" w:rsidR="00D9407E" w:rsidRDefault="00D9407E" w:rsidP="007D47E0">
            <w:pPr>
              <w:spacing w:line="276" w:lineRule="auto"/>
              <w:rPr>
                <w:b w:val="0"/>
                <w:sz w:val="22"/>
                <w:szCs w:val="22"/>
              </w:rPr>
            </w:pPr>
          </w:p>
          <w:p w14:paraId="6605887A" w14:textId="77777777" w:rsidR="00D9407E" w:rsidRPr="003B7009" w:rsidRDefault="00D9407E" w:rsidP="007D47E0">
            <w:pPr>
              <w:spacing w:line="276" w:lineRule="auto"/>
              <w:jc w:val="center"/>
              <w:rPr>
                <w:b w:val="0"/>
                <w:sz w:val="22"/>
                <w:szCs w:val="22"/>
              </w:rPr>
            </w:pPr>
            <w:r>
              <w:rPr>
                <w:b w:val="0"/>
                <w:sz w:val="22"/>
                <w:szCs w:val="22"/>
              </w:rPr>
              <w:t>Comments</w:t>
            </w:r>
          </w:p>
        </w:tc>
      </w:tr>
      <w:tr w:rsidR="00D9407E" w:rsidRPr="00056BF7" w14:paraId="615E099A" w14:textId="77777777" w:rsidTr="007D47E0">
        <w:tc>
          <w:tcPr>
            <w:tcW w:w="1157" w:type="dxa"/>
          </w:tcPr>
          <w:p w14:paraId="3E3C20E6" w14:textId="77777777" w:rsidR="00D9407E" w:rsidRPr="00056BF7" w:rsidRDefault="00D9407E" w:rsidP="007D47E0">
            <w:pPr>
              <w:spacing w:line="276" w:lineRule="auto"/>
              <w:rPr>
                <w:sz w:val="22"/>
                <w:szCs w:val="22"/>
              </w:rPr>
            </w:pPr>
            <w:r>
              <w:rPr>
                <w:sz w:val="22"/>
                <w:szCs w:val="22"/>
              </w:rPr>
              <w:t>4.</w:t>
            </w:r>
          </w:p>
        </w:tc>
        <w:tc>
          <w:tcPr>
            <w:tcW w:w="5593" w:type="dxa"/>
          </w:tcPr>
          <w:p w14:paraId="23C6FE22" w14:textId="77777777" w:rsidR="00D9407E" w:rsidRPr="00056BF7" w:rsidRDefault="00D9407E" w:rsidP="007D47E0">
            <w:pPr>
              <w:spacing w:line="276" w:lineRule="auto"/>
              <w:rPr>
                <w:sz w:val="22"/>
                <w:szCs w:val="22"/>
              </w:rPr>
            </w:pPr>
            <w:r w:rsidRPr="00056BF7">
              <w:rPr>
                <w:sz w:val="22"/>
                <w:szCs w:val="22"/>
              </w:rPr>
              <w:t xml:space="preserve">Is the annual update in the form of a progress </w:t>
            </w:r>
            <w:r w:rsidRPr="00523B9E">
              <w:t>report</w:t>
            </w:r>
            <w:r w:rsidRPr="00056BF7">
              <w:rPr>
                <w:sz w:val="22"/>
                <w:szCs w:val="22"/>
              </w:rPr>
              <w:t xml:space="preserve"> on the ten-year implementation plan?</w:t>
            </w:r>
          </w:p>
        </w:tc>
        <w:tc>
          <w:tcPr>
            <w:tcW w:w="720" w:type="dxa"/>
          </w:tcPr>
          <w:p w14:paraId="24102B61" w14:textId="462D8434" w:rsidR="00D9407E" w:rsidRPr="00523B9E" w:rsidRDefault="00523B9E" w:rsidP="007D47E0">
            <w:pPr>
              <w:spacing w:line="276" w:lineRule="auto"/>
              <w:jc w:val="center"/>
              <w:rPr>
                <w:rFonts w:ascii="Wingdings" w:hAnsi="Wingdings"/>
                <w:sz w:val="22"/>
                <w:szCs w:val="22"/>
              </w:rPr>
            </w:pPr>
            <w:r w:rsidRPr="00523B9E">
              <w:rPr>
                <w:rFonts w:ascii="Wingdings" w:hAnsi="Wingdings"/>
                <w:sz w:val="52"/>
                <w:szCs w:val="22"/>
              </w:rPr>
              <w:sym w:font="Wingdings" w:char="F0FC"/>
            </w:r>
          </w:p>
        </w:tc>
        <w:tc>
          <w:tcPr>
            <w:tcW w:w="630" w:type="dxa"/>
          </w:tcPr>
          <w:p w14:paraId="1B5CF797" w14:textId="77777777" w:rsidR="00D9407E" w:rsidRPr="00056BF7" w:rsidRDefault="00D9407E" w:rsidP="007D47E0">
            <w:pPr>
              <w:spacing w:line="276" w:lineRule="auto"/>
              <w:jc w:val="center"/>
              <w:rPr>
                <w:sz w:val="22"/>
                <w:szCs w:val="22"/>
              </w:rPr>
            </w:pPr>
          </w:p>
        </w:tc>
        <w:tc>
          <w:tcPr>
            <w:tcW w:w="2250" w:type="dxa"/>
          </w:tcPr>
          <w:p w14:paraId="58931D0B" w14:textId="698568BC" w:rsidR="00D9407E" w:rsidRPr="00523B9E" w:rsidRDefault="00523B9E" w:rsidP="007D47E0">
            <w:pPr>
              <w:spacing w:line="276" w:lineRule="auto"/>
            </w:pPr>
            <w:r>
              <w:t>Page 4 to Page 1</w:t>
            </w:r>
            <w:r w:rsidR="0033036F">
              <w:t>5</w:t>
            </w:r>
          </w:p>
        </w:tc>
        <w:tc>
          <w:tcPr>
            <w:tcW w:w="3618" w:type="dxa"/>
          </w:tcPr>
          <w:p w14:paraId="1ECE09E3" w14:textId="5C3D7EEB" w:rsidR="00D9407E" w:rsidRPr="00056BF7" w:rsidRDefault="00523B9E" w:rsidP="007D47E0">
            <w:pPr>
              <w:spacing w:line="276" w:lineRule="auto"/>
              <w:rPr>
                <w:sz w:val="22"/>
                <w:szCs w:val="22"/>
              </w:rPr>
            </w:pPr>
            <w:r>
              <w:rPr>
                <w:sz w:val="22"/>
                <w:szCs w:val="22"/>
              </w:rPr>
              <w:t>Each goal contains a status update</w:t>
            </w:r>
          </w:p>
        </w:tc>
      </w:tr>
      <w:tr w:rsidR="00D9407E" w:rsidRPr="00056BF7" w14:paraId="03D202CB" w14:textId="77777777" w:rsidTr="007D47E0">
        <w:tc>
          <w:tcPr>
            <w:tcW w:w="1157" w:type="dxa"/>
          </w:tcPr>
          <w:p w14:paraId="6FA3455D" w14:textId="77777777" w:rsidR="00D9407E" w:rsidRPr="00056BF7" w:rsidRDefault="00D9407E" w:rsidP="007D47E0">
            <w:pPr>
              <w:spacing w:line="276" w:lineRule="auto"/>
              <w:jc w:val="center"/>
              <w:rPr>
                <w:sz w:val="22"/>
                <w:szCs w:val="22"/>
              </w:rPr>
            </w:pPr>
            <w:r>
              <w:rPr>
                <w:sz w:val="22"/>
                <w:szCs w:val="22"/>
              </w:rPr>
              <w:t xml:space="preserve"> (a)</w:t>
            </w:r>
          </w:p>
        </w:tc>
        <w:tc>
          <w:tcPr>
            <w:tcW w:w="5593" w:type="dxa"/>
          </w:tcPr>
          <w:p w14:paraId="65A8FA9E" w14:textId="078CE90B" w:rsidR="00D9407E" w:rsidRPr="00056BF7" w:rsidRDefault="00D9407E" w:rsidP="007D47E0">
            <w:pPr>
              <w:spacing w:line="276" w:lineRule="auto"/>
              <w:rPr>
                <w:sz w:val="22"/>
                <w:szCs w:val="22"/>
              </w:rPr>
            </w:pPr>
            <w:r w:rsidRPr="00056BF7">
              <w:rPr>
                <w:sz w:val="22"/>
                <w:szCs w:val="22"/>
              </w:rPr>
              <w:t xml:space="preserve">Does the progress report include </w:t>
            </w:r>
            <w:r w:rsidR="005C44B7">
              <w:rPr>
                <w:sz w:val="22"/>
                <w:szCs w:val="22"/>
              </w:rPr>
              <w:t xml:space="preserve">the past year’s accomplishments </w:t>
            </w:r>
            <w:r w:rsidRPr="00056BF7">
              <w:rPr>
                <w:sz w:val="22"/>
                <w:szCs w:val="22"/>
              </w:rPr>
              <w:t>compared to the o</w:t>
            </w:r>
            <w:r>
              <w:rPr>
                <w:sz w:val="22"/>
                <w:szCs w:val="22"/>
              </w:rPr>
              <w:t>riginal implementation program?</w:t>
            </w:r>
          </w:p>
        </w:tc>
        <w:tc>
          <w:tcPr>
            <w:tcW w:w="720" w:type="dxa"/>
          </w:tcPr>
          <w:p w14:paraId="1EA366BA" w14:textId="205FFF0D" w:rsidR="00D9407E" w:rsidRPr="00056BF7" w:rsidRDefault="00523B9E" w:rsidP="007D47E0">
            <w:pPr>
              <w:spacing w:line="276" w:lineRule="auto"/>
              <w:jc w:val="center"/>
              <w:rPr>
                <w:sz w:val="22"/>
                <w:szCs w:val="22"/>
              </w:rPr>
            </w:pPr>
            <w:r w:rsidRPr="00523B9E">
              <w:rPr>
                <w:rFonts w:ascii="Wingdings" w:hAnsi="Wingdings"/>
                <w:sz w:val="52"/>
                <w:szCs w:val="22"/>
              </w:rPr>
              <w:sym w:font="Wingdings" w:char="F0FC"/>
            </w:r>
          </w:p>
        </w:tc>
        <w:tc>
          <w:tcPr>
            <w:tcW w:w="630" w:type="dxa"/>
          </w:tcPr>
          <w:p w14:paraId="7DA8B38D" w14:textId="77777777" w:rsidR="00D9407E" w:rsidRPr="00056BF7" w:rsidRDefault="00D9407E" w:rsidP="007D47E0">
            <w:pPr>
              <w:spacing w:line="276" w:lineRule="auto"/>
              <w:jc w:val="center"/>
              <w:rPr>
                <w:sz w:val="22"/>
                <w:szCs w:val="22"/>
              </w:rPr>
            </w:pPr>
          </w:p>
        </w:tc>
        <w:tc>
          <w:tcPr>
            <w:tcW w:w="2250" w:type="dxa"/>
          </w:tcPr>
          <w:p w14:paraId="4BFD1B16" w14:textId="3E0FF39A" w:rsidR="00D9407E" w:rsidRPr="00056BF7" w:rsidRDefault="00523B9E" w:rsidP="007D47E0">
            <w:pPr>
              <w:spacing w:line="276" w:lineRule="auto"/>
              <w:rPr>
                <w:sz w:val="22"/>
                <w:szCs w:val="22"/>
              </w:rPr>
            </w:pPr>
            <w:r>
              <w:t>Page 4 to Page 1</w:t>
            </w:r>
            <w:r w:rsidR="00EF544F">
              <w:t>5</w:t>
            </w:r>
          </w:p>
        </w:tc>
        <w:tc>
          <w:tcPr>
            <w:tcW w:w="3618" w:type="dxa"/>
          </w:tcPr>
          <w:p w14:paraId="4805065D" w14:textId="6C7B70CC" w:rsidR="00D9407E" w:rsidRPr="00056BF7" w:rsidRDefault="00523B9E" w:rsidP="007D47E0">
            <w:pPr>
              <w:spacing w:line="276" w:lineRule="auto"/>
              <w:rPr>
                <w:sz w:val="22"/>
                <w:szCs w:val="22"/>
              </w:rPr>
            </w:pPr>
            <w:r>
              <w:rPr>
                <w:sz w:val="22"/>
                <w:szCs w:val="22"/>
              </w:rPr>
              <w:t>Each goal is followed by accomplishments stated in measures and narrative for objectives in the original implementation program</w:t>
            </w:r>
          </w:p>
        </w:tc>
      </w:tr>
      <w:tr w:rsidR="00D9407E" w:rsidRPr="00056BF7" w14:paraId="15B38313" w14:textId="77777777" w:rsidTr="007D47E0">
        <w:tc>
          <w:tcPr>
            <w:tcW w:w="1157" w:type="dxa"/>
          </w:tcPr>
          <w:p w14:paraId="2AC1D387" w14:textId="77777777" w:rsidR="00D9407E" w:rsidRPr="00056BF7" w:rsidRDefault="00D9407E" w:rsidP="007D47E0">
            <w:pPr>
              <w:spacing w:line="276" w:lineRule="auto"/>
              <w:jc w:val="center"/>
              <w:rPr>
                <w:sz w:val="22"/>
                <w:szCs w:val="22"/>
              </w:rPr>
            </w:pPr>
            <w:r>
              <w:rPr>
                <w:sz w:val="22"/>
                <w:szCs w:val="22"/>
              </w:rPr>
              <w:t xml:space="preserve"> (b)</w:t>
            </w:r>
          </w:p>
        </w:tc>
        <w:tc>
          <w:tcPr>
            <w:tcW w:w="5593" w:type="dxa"/>
          </w:tcPr>
          <w:p w14:paraId="68DCBB35" w14:textId="77777777" w:rsidR="00D9407E" w:rsidRPr="00056BF7" w:rsidRDefault="00D9407E" w:rsidP="007D47E0">
            <w:pPr>
              <w:spacing w:line="276" w:lineRule="auto"/>
              <w:rPr>
                <w:sz w:val="22"/>
                <w:szCs w:val="22"/>
              </w:rPr>
            </w:pPr>
            <w:r w:rsidRPr="00056BF7">
              <w:rPr>
                <w:sz w:val="22"/>
                <w:szCs w:val="22"/>
              </w:rPr>
              <w:t>Does the progress report include an analysis of any discrepancies between the TDP and its implementation for the past year?</w:t>
            </w:r>
          </w:p>
        </w:tc>
        <w:tc>
          <w:tcPr>
            <w:tcW w:w="720" w:type="dxa"/>
          </w:tcPr>
          <w:p w14:paraId="7706BFEF" w14:textId="1DC86500" w:rsidR="00D9407E" w:rsidRPr="00056BF7" w:rsidRDefault="00523B9E" w:rsidP="007D47E0">
            <w:pPr>
              <w:spacing w:line="276" w:lineRule="auto"/>
              <w:jc w:val="center"/>
              <w:rPr>
                <w:sz w:val="22"/>
                <w:szCs w:val="22"/>
              </w:rPr>
            </w:pPr>
            <w:r w:rsidRPr="00523B9E">
              <w:rPr>
                <w:rFonts w:ascii="Wingdings" w:hAnsi="Wingdings"/>
                <w:sz w:val="52"/>
                <w:szCs w:val="22"/>
              </w:rPr>
              <w:sym w:font="Wingdings" w:char="F0FC"/>
            </w:r>
          </w:p>
        </w:tc>
        <w:tc>
          <w:tcPr>
            <w:tcW w:w="630" w:type="dxa"/>
          </w:tcPr>
          <w:p w14:paraId="58FE324D" w14:textId="77777777" w:rsidR="00D9407E" w:rsidRPr="00056BF7" w:rsidRDefault="00D9407E" w:rsidP="007D47E0">
            <w:pPr>
              <w:spacing w:line="276" w:lineRule="auto"/>
              <w:jc w:val="center"/>
              <w:rPr>
                <w:sz w:val="22"/>
                <w:szCs w:val="22"/>
              </w:rPr>
            </w:pPr>
          </w:p>
        </w:tc>
        <w:tc>
          <w:tcPr>
            <w:tcW w:w="2250" w:type="dxa"/>
          </w:tcPr>
          <w:p w14:paraId="2ADCA531" w14:textId="56A33A71" w:rsidR="00D9407E" w:rsidRPr="00056BF7" w:rsidRDefault="00523B9E" w:rsidP="007D47E0">
            <w:pPr>
              <w:spacing w:line="276" w:lineRule="auto"/>
              <w:rPr>
                <w:sz w:val="22"/>
                <w:szCs w:val="22"/>
              </w:rPr>
            </w:pPr>
            <w:r>
              <w:rPr>
                <w:sz w:val="22"/>
                <w:szCs w:val="22"/>
              </w:rPr>
              <w:t>Page 16</w:t>
            </w:r>
          </w:p>
        </w:tc>
        <w:tc>
          <w:tcPr>
            <w:tcW w:w="3618" w:type="dxa"/>
          </w:tcPr>
          <w:p w14:paraId="6DBA0DE2" w14:textId="6B7B9CBE" w:rsidR="00D9407E" w:rsidRPr="00056BF7" w:rsidRDefault="00523B9E" w:rsidP="007D47E0">
            <w:pPr>
              <w:spacing w:line="276" w:lineRule="auto"/>
              <w:rPr>
                <w:sz w:val="22"/>
                <w:szCs w:val="22"/>
              </w:rPr>
            </w:pPr>
            <w:r>
              <w:rPr>
                <w:sz w:val="22"/>
                <w:szCs w:val="22"/>
              </w:rPr>
              <w:t xml:space="preserve">Section 3.0 </w:t>
            </w:r>
            <w:r w:rsidR="00784D8B">
              <w:rPr>
                <w:sz w:val="22"/>
                <w:szCs w:val="22"/>
              </w:rPr>
              <w:t xml:space="preserve">summarizes the finding that there are no major discrepancies to report </w:t>
            </w:r>
          </w:p>
        </w:tc>
      </w:tr>
      <w:tr w:rsidR="00D9407E" w:rsidRPr="00056BF7" w14:paraId="02E9161C" w14:textId="77777777" w:rsidTr="007D47E0">
        <w:tc>
          <w:tcPr>
            <w:tcW w:w="1157" w:type="dxa"/>
          </w:tcPr>
          <w:p w14:paraId="22B84001" w14:textId="77777777" w:rsidR="00D9407E" w:rsidRPr="00056BF7" w:rsidRDefault="00D9407E" w:rsidP="007D47E0">
            <w:pPr>
              <w:spacing w:line="276" w:lineRule="auto"/>
              <w:jc w:val="center"/>
              <w:rPr>
                <w:sz w:val="22"/>
                <w:szCs w:val="22"/>
              </w:rPr>
            </w:pPr>
          </w:p>
        </w:tc>
        <w:tc>
          <w:tcPr>
            <w:tcW w:w="5593" w:type="dxa"/>
          </w:tcPr>
          <w:p w14:paraId="117C2083" w14:textId="77777777" w:rsidR="00D9407E" w:rsidRPr="00056BF7" w:rsidRDefault="00D9407E" w:rsidP="007D47E0">
            <w:pPr>
              <w:spacing w:line="276" w:lineRule="auto"/>
              <w:rPr>
                <w:sz w:val="22"/>
                <w:szCs w:val="22"/>
              </w:rPr>
            </w:pPr>
            <w:r w:rsidRPr="00056BF7">
              <w:rPr>
                <w:sz w:val="22"/>
                <w:szCs w:val="22"/>
              </w:rPr>
              <w:t xml:space="preserve">In relation to </w:t>
            </w:r>
            <w:r>
              <w:rPr>
                <w:sz w:val="22"/>
                <w:szCs w:val="22"/>
              </w:rPr>
              <w:t>4(</w:t>
            </w:r>
            <w:r w:rsidRPr="00056BF7">
              <w:rPr>
                <w:sz w:val="22"/>
                <w:szCs w:val="22"/>
              </w:rPr>
              <w:t>b</w:t>
            </w:r>
            <w:r>
              <w:rPr>
                <w:sz w:val="22"/>
                <w:szCs w:val="22"/>
              </w:rPr>
              <w:t>)</w:t>
            </w:r>
            <w:r w:rsidRPr="00056BF7">
              <w:rPr>
                <w:sz w:val="22"/>
                <w:szCs w:val="22"/>
              </w:rPr>
              <w:t xml:space="preserve"> above, does the progress report include steps the Provider will take to attain the original goals?  </w:t>
            </w:r>
          </w:p>
        </w:tc>
        <w:tc>
          <w:tcPr>
            <w:tcW w:w="720" w:type="dxa"/>
          </w:tcPr>
          <w:p w14:paraId="61F7F344" w14:textId="64E7BCD2" w:rsidR="00D9407E" w:rsidRPr="00056BF7" w:rsidRDefault="00523B9E" w:rsidP="007D47E0">
            <w:pPr>
              <w:spacing w:line="276" w:lineRule="auto"/>
              <w:jc w:val="center"/>
              <w:rPr>
                <w:sz w:val="22"/>
                <w:szCs w:val="22"/>
              </w:rPr>
            </w:pPr>
            <w:r w:rsidRPr="00523B9E">
              <w:rPr>
                <w:rFonts w:ascii="Wingdings" w:hAnsi="Wingdings"/>
                <w:sz w:val="52"/>
                <w:szCs w:val="22"/>
              </w:rPr>
              <w:sym w:font="Wingdings" w:char="F0FC"/>
            </w:r>
          </w:p>
        </w:tc>
        <w:tc>
          <w:tcPr>
            <w:tcW w:w="630" w:type="dxa"/>
          </w:tcPr>
          <w:p w14:paraId="003C61F5" w14:textId="77777777" w:rsidR="00D9407E" w:rsidRPr="00056BF7" w:rsidRDefault="00D9407E" w:rsidP="007D47E0">
            <w:pPr>
              <w:spacing w:line="276" w:lineRule="auto"/>
              <w:jc w:val="center"/>
              <w:rPr>
                <w:sz w:val="22"/>
                <w:szCs w:val="22"/>
              </w:rPr>
            </w:pPr>
          </w:p>
        </w:tc>
        <w:tc>
          <w:tcPr>
            <w:tcW w:w="2250" w:type="dxa"/>
          </w:tcPr>
          <w:p w14:paraId="278696D9" w14:textId="0039242E" w:rsidR="00D9407E" w:rsidRPr="00056BF7" w:rsidRDefault="00784D8B" w:rsidP="007D47E0">
            <w:pPr>
              <w:spacing w:line="276" w:lineRule="auto"/>
              <w:rPr>
                <w:sz w:val="22"/>
                <w:szCs w:val="22"/>
              </w:rPr>
            </w:pPr>
            <w:r>
              <w:rPr>
                <w:sz w:val="22"/>
                <w:szCs w:val="22"/>
              </w:rPr>
              <w:t>Page 16</w:t>
            </w:r>
          </w:p>
        </w:tc>
        <w:tc>
          <w:tcPr>
            <w:tcW w:w="3618" w:type="dxa"/>
          </w:tcPr>
          <w:p w14:paraId="7155C811" w14:textId="2B2DB5A1" w:rsidR="00D9407E" w:rsidRPr="00056BF7" w:rsidRDefault="00784D8B" w:rsidP="007D47E0">
            <w:pPr>
              <w:spacing w:line="276" w:lineRule="auto"/>
              <w:rPr>
                <w:sz w:val="22"/>
                <w:szCs w:val="22"/>
              </w:rPr>
            </w:pPr>
            <w:r>
              <w:rPr>
                <w:sz w:val="22"/>
                <w:szCs w:val="22"/>
              </w:rPr>
              <w:t>Section 3.0 identifies the priorities to attain the original goals</w:t>
            </w:r>
          </w:p>
        </w:tc>
      </w:tr>
      <w:tr w:rsidR="00D9407E" w:rsidRPr="00056BF7" w14:paraId="40F589DE" w14:textId="77777777" w:rsidTr="007D47E0">
        <w:tc>
          <w:tcPr>
            <w:tcW w:w="1157" w:type="dxa"/>
          </w:tcPr>
          <w:p w14:paraId="4301F33C" w14:textId="77777777" w:rsidR="00D9407E" w:rsidRPr="00056BF7" w:rsidRDefault="00D9407E" w:rsidP="007D47E0">
            <w:pPr>
              <w:spacing w:line="276" w:lineRule="auto"/>
              <w:jc w:val="center"/>
              <w:rPr>
                <w:sz w:val="22"/>
                <w:szCs w:val="22"/>
              </w:rPr>
            </w:pPr>
          </w:p>
        </w:tc>
        <w:tc>
          <w:tcPr>
            <w:tcW w:w="5593" w:type="dxa"/>
          </w:tcPr>
          <w:p w14:paraId="3CDD0E14" w14:textId="77777777" w:rsidR="00D9407E" w:rsidRPr="00056BF7" w:rsidRDefault="00D9407E" w:rsidP="007D47E0">
            <w:pPr>
              <w:spacing w:line="276" w:lineRule="auto"/>
              <w:rPr>
                <w:sz w:val="22"/>
                <w:szCs w:val="22"/>
              </w:rPr>
            </w:pPr>
            <w:r w:rsidRPr="00056BF7">
              <w:rPr>
                <w:sz w:val="22"/>
                <w:szCs w:val="22"/>
              </w:rPr>
              <w:t xml:space="preserve">In relation to </w:t>
            </w:r>
            <w:r>
              <w:rPr>
                <w:sz w:val="22"/>
                <w:szCs w:val="22"/>
              </w:rPr>
              <w:t>4(</w:t>
            </w:r>
            <w:r w:rsidRPr="00056BF7">
              <w:rPr>
                <w:sz w:val="22"/>
                <w:szCs w:val="22"/>
              </w:rPr>
              <w:t>b</w:t>
            </w:r>
            <w:r>
              <w:rPr>
                <w:sz w:val="22"/>
                <w:szCs w:val="22"/>
              </w:rPr>
              <w:t>)</w:t>
            </w:r>
            <w:r w:rsidRPr="00056BF7">
              <w:rPr>
                <w:sz w:val="22"/>
                <w:szCs w:val="22"/>
              </w:rPr>
              <w:t xml:space="preserve"> above, does the progress report include steps the Provider will take to attain the original objectives?</w:t>
            </w:r>
          </w:p>
        </w:tc>
        <w:tc>
          <w:tcPr>
            <w:tcW w:w="720" w:type="dxa"/>
          </w:tcPr>
          <w:p w14:paraId="0771F879" w14:textId="5DDF8FD3" w:rsidR="00D9407E" w:rsidRPr="00056BF7" w:rsidRDefault="00523B9E" w:rsidP="007D47E0">
            <w:pPr>
              <w:spacing w:line="276" w:lineRule="auto"/>
              <w:jc w:val="center"/>
              <w:rPr>
                <w:sz w:val="22"/>
                <w:szCs w:val="22"/>
              </w:rPr>
            </w:pPr>
            <w:r w:rsidRPr="00523B9E">
              <w:rPr>
                <w:rFonts w:ascii="Wingdings" w:hAnsi="Wingdings"/>
                <w:sz w:val="52"/>
                <w:szCs w:val="22"/>
              </w:rPr>
              <w:sym w:font="Wingdings" w:char="F0FC"/>
            </w:r>
          </w:p>
        </w:tc>
        <w:tc>
          <w:tcPr>
            <w:tcW w:w="630" w:type="dxa"/>
          </w:tcPr>
          <w:p w14:paraId="3A560051" w14:textId="77777777" w:rsidR="00D9407E" w:rsidRPr="00056BF7" w:rsidRDefault="00D9407E" w:rsidP="007D47E0">
            <w:pPr>
              <w:spacing w:line="276" w:lineRule="auto"/>
              <w:jc w:val="center"/>
              <w:rPr>
                <w:sz w:val="22"/>
                <w:szCs w:val="22"/>
              </w:rPr>
            </w:pPr>
          </w:p>
        </w:tc>
        <w:tc>
          <w:tcPr>
            <w:tcW w:w="2250" w:type="dxa"/>
          </w:tcPr>
          <w:p w14:paraId="1056EC69" w14:textId="050125BA" w:rsidR="00D9407E" w:rsidRPr="00056BF7" w:rsidRDefault="00784D8B" w:rsidP="007D47E0">
            <w:pPr>
              <w:spacing w:line="276" w:lineRule="auto"/>
              <w:rPr>
                <w:sz w:val="22"/>
                <w:szCs w:val="22"/>
              </w:rPr>
            </w:pPr>
            <w:r>
              <w:rPr>
                <w:sz w:val="22"/>
                <w:szCs w:val="22"/>
              </w:rPr>
              <w:t>Pages 16</w:t>
            </w:r>
          </w:p>
        </w:tc>
        <w:tc>
          <w:tcPr>
            <w:tcW w:w="3618" w:type="dxa"/>
          </w:tcPr>
          <w:p w14:paraId="71B82878" w14:textId="23485B2C" w:rsidR="00D9407E" w:rsidRPr="00056BF7" w:rsidRDefault="00784D8B" w:rsidP="007D47E0">
            <w:pPr>
              <w:spacing w:line="276" w:lineRule="auto"/>
              <w:rPr>
                <w:sz w:val="22"/>
                <w:szCs w:val="22"/>
              </w:rPr>
            </w:pPr>
            <w:r>
              <w:rPr>
                <w:sz w:val="22"/>
                <w:szCs w:val="22"/>
              </w:rPr>
              <w:t>Section 3.0 provides the statement of commitment to the original goals and objectives.</w:t>
            </w:r>
          </w:p>
        </w:tc>
      </w:tr>
      <w:tr w:rsidR="00D9407E" w:rsidRPr="00056BF7" w14:paraId="43B5A7E9" w14:textId="77777777" w:rsidTr="007D47E0">
        <w:tc>
          <w:tcPr>
            <w:tcW w:w="1157" w:type="dxa"/>
          </w:tcPr>
          <w:p w14:paraId="26B6D04F" w14:textId="77777777" w:rsidR="00D9407E" w:rsidRPr="00056BF7" w:rsidRDefault="00D9407E" w:rsidP="007D47E0">
            <w:pPr>
              <w:spacing w:line="276" w:lineRule="auto"/>
              <w:jc w:val="center"/>
              <w:rPr>
                <w:sz w:val="22"/>
                <w:szCs w:val="22"/>
              </w:rPr>
            </w:pPr>
            <w:r>
              <w:rPr>
                <w:sz w:val="22"/>
                <w:szCs w:val="22"/>
              </w:rPr>
              <w:t>(c)</w:t>
            </w:r>
          </w:p>
        </w:tc>
        <w:tc>
          <w:tcPr>
            <w:tcW w:w="5593" w:type="dxa"/>
          </w:tcPr>
          <w:p w14:paraId="5BC58256" w14:textId="77777777" w:rsidR="00D9407E" w:rsidRDefault="00D9407E" w:rsidP="007D47E0">
            <w:pPr>
              <w:spacing w:line="276" w:lineRule="auto"/>
              <w:rPr>
                <w:sz w:val="22"/>
                <w:szCs w:val="22"/>
              </w:rPr>
            </w:pPr>
            <w:r w:rsidRPr="00056BF7">
              <w:rPr>
                <w:sz w:val="22"/>
                <w:szCs w:val="22"/>
              </w:rPr>
              <w:t>Does the progress report include any revisions to the implementation plan for the coming year?</w:t>
            </w:r>
          </w:p>
          <w:p w14:paraId="4E622530" w14:textId="77777777" w:rsidR="00F551D0" w:rsidRPr="00056BF7" w:rsidRDefault="00F551D0" w:rsidP="007D47E0">
            <w:pPr>
              <w:spacing w:line="276" w:lineRule="auto"/>
              <w:rPr>
                <w:sz w:val="22"/>
                <w:szCs w:val="22"/>
              </w:rPr>
            </w:pPr>
          </w:p>
        </w:tc>
        <w:tc>
          <w:tcPr>
            <w:tcW w:w="720" w:type="dxa"/>
          </w:tcPr>
          <w:p w14:paraId="26398F03" w14:textId="7E521CCC" w:rsidR="00D9407E" w:rsidRPr="00056BF7" w:rsidRDefault="00523B9E" w:rsidP="007D47E0">
            <w:pPr>
              <w:spacing w:line="276" w:lineRule="auto"/>
              <w:jc w:val="center"/>
              <w:rPr>
                <w:sz w:val="22"/>
                <w:szCs w:val="22"/>
              </w:rPr>
            </w:pPr>
            <w:r w:rsidRPr="00523B9E">
              <w:rPr>
                <w:rFonts w:ascii="Wingdings" w:hAnsi="Wingdings"/>
                <w:sz w:val="52"/>
                <w:szCs w:val="22"/>
              </w:rPr>
              <w:sym w:font="Wingdings" w:char="F0FC"/>
            </w:r>
          </w:p>
        </w:tc>
        <w:tc>
          <w:tcPr>
            <w:tcW w:w="630" w:type="dxa"/>
          </w:tcPr>
          <w:p w14:paraId="09302123" w14:textId="77777777" w:rsidR="00D9407E" w:rsidRPr="00056BF7" w:rsidRDefault="00D9407E" w:rsidP="007D47E0">
            <w:pPr>
              <w:spacing w:line="276" w:lineRule="auto"/>
              <w:jc w:val="center"/>
              <w:rPr>
                <w:sz w:val="22"/>
                <w:szCs w:val="22"/>
              </w:rPr>
            </w:pPr>
          </w:p>
        </w:tc>
        <w:tc>
          <w:tcPr>
            <w:tcW w:w="2250" w:type="dxa"/>
          </w:tcPr>
          <w:p w14:paraId="1673F44A" w14:textId="18110EB0" w:rsidR="00D9407E" w:rsidRPr="00056BF7" w:rsidRDefault="00A17B11" w:rsidP="007D47E0">
            <w:pPr>
              <w:spacing w:line="276" w:lineRule="auto"/>
              <w:rPr>
                <w:sz w:val="22"/>
                <w:szCs w:val="22"/>
              </w:rPr>
            </w:pPr>
            <w:r>
              <w:rPr>
                <w:sz w:val="22"/>
                <w:szCs w:val="22"/>
              </w:rPr>
              <w:t>Pages 16 to 1</w:t>
            </w:r>
            <w:r w:rsidR="00034608">
              <w:rPr>
                <w:sz w:val="22"/>
                <w:szCs w:val="22"/>
              </w:rPr>
              <w:t>8</w:t>
            </w:r>
            <w:r w:rsidR="00784D8B">
              <w:rPr>
                <w:sz w:val="22"/>
                <w:szCs w:val="22"/>
              </w:rPr>
              <w:t xml:space="preserve"> </w:t>
            </w:r>
          </w:p>
        </w:tc>
        <w:tc>
          <w:tcPr>
            <w:tcW w:w="3618" w:type="dxa"/>
          </w:tcPr>
          <w:p w14:paraId="796F73AD" w14:textId="3CD29FD7" w:rsidR="00D9407E" w:rsidRPr="00056BF7" w:rsidRDefault="00784D8B" w:rsidP="007D47E0">
            <w:pPr>
              <w:spacing w:line="276" w:lineRule="auto"/>
              <w:rPr>
                <w:sz w:val="22"/>
                <w:szCs w:val="22"/>
              </w:rPr>
            </w:pPr>
            <w:r>
              <w:rPr>
                <w:sz w:val="22"/>
                <w:szCs w:val="22"/>
              </w:rPr>
              <w:t>Unfunded projects have been budgeted to begin in FY 18.</w:t>
            </w:r>
          </w:p>
        </w:tc>
      </w:tr>
      <w:tr w:rsidR="00D9407E" w:rsidRPr="00056BF7" w14:paraId="02A4022E" w14:textId="77777777" w:rsidTr="007D47E0">
        <w:tc>
          <w:tcPr>
            <w:tcW w:w="1157" w:type="dxa"/>
          </w:tcPr>
          <w:p w14:paraId="2AF77D6C" w14:textId="77777777" w:rsidR="00D9407E" w:rsidRPr="00056BF7" w:rsidRDefault="00D9407E" w:rsidP="007D47E0">
            <w:pPr>
              <w:spacing w:line="276" w:lineRule="auto"/>
              <w:jc w:val="center"/>
              <w:rPr>
                <w:sz w:val="22"/>
                <w:szCs w:val="22"/>
              </w:rPr>
            </w:pPr>
            <w:r>
              <w:rPr>
                <w:sz w:val="22"/>
                <w:szCs w:val="22"/>
              </w:rPr>
              <w:t>(d)</w:t>
            </w:r>
          </w:p>
        </w:tc>
        <w:tc>
          <w:tcPr>
            <w:tcW w:w="5593" w:type="dxa"/>
          </w:tcPr>
          <w:p w14:paraId="739361A9" w14:textId="77777777" w:rsidR="00D9407E" w:rsidRPr="00056BF7" w:rsidRDefault="00D9407E" w:rsidP="007D47E0">
            <w:pPr>
              <w:spacing w:line="276" w:lineRule="auto"/>
              <w:rPr>
                <w:sz w:val="22"/>
                <w:szCs w:val="22"/>
              </w:rPr>
            </w:pPr>
            <w:r w:rsidRPr="00056BF7">
              <w:rPr>
                <w:sz w:val="22"/>
                <w:szCs w:val="22"/>
              </w:rPr>
              <w:t>Does the progress report include the revised implementation program for the tenth year?</w:t>
            </w:r>
          </w:p>
        </w:tc>
        <w:tc>
          <w:tcPr>
            <w:tcW w:w="720" w:type="dxa"/>
          </w:tcPr>
          <w:p w14:paraId="781690E5" w14:textId="6696F9D6" w:rsidR="00D9407E" w:rsidRPr="00056BF7" w:rsidRDefault="00523B9E" w:rsidP="007D47E0">
            <w:pPr>
              <w:spacing w:line="276" w:lineRule="auto"/>
              <w:jc w:val="center"/>
              <w:rPr>
                <w:sz w:val="22"/>
                <w:szCs w:val="22"/>
              </w:rPr>
            </w:pPr>
            <w:r w:rsidRPr="00523B9E">
              <w:rPr>
                <w:rFonts w:ascii="Wingdings" w:hAnsi="Wingdings"/>
                <w:sz w:val="52"/>
                <w:szCs w:val="22"/>
              </w:rPr>
              <w:sym w:font="Wingdings" w:char="F0FC"/>
            </w:r>
          </w:p>
        </w:tc>
        <w:tc>
          <w:tcPr>
            <w:tcW w:w="630" w:type="dxa"/>
          </w:tcPr>
          <w:p w14:paraId="14C18ED1" w14:textId="77777777" w:rsidR="00D9407E" w:rsidRPr="00056BF7" w:rsidRDefault="00D9407E" w:rsidP="007D47E0">
            <w:pPr>
              <w:spacing w:line="276" w:lineRule="auto"/>
              <w:jc w:val="center"/>
              <w:rPr>
                <w:sz w:val="22"/>
                <w:szCs w:val="22"/>
              </w:rPr>
            </w:pPr>
          </w:p>
        </w:tc>
        <w:tc>
          <w:tcPr>
            <w:tcW w:w="2250" w:type="dxa"/>
          </w:tcPr>
          <w:p w14:paraId="60909182" w14:textId="616D3FAA" w:rsidR="00D9407E" w:rsidRPr="00056BF7" w:rsidRDefault="00784D8B" w:rsidP="00A17B11">
            <w:pPr>
              <w:spacing w:line="276" w:lineRule="auto"/>
              <w:rPr>
                <w:sz w:val="22"/>
                <w:szCs w:val="22"/>
              </w:rPr>
            </w:pPr>
            <w:r>
              <w:rPr>
                <w:sz w:val="22"/>
                <w:szCs w:val="22"/>
              </w:rPr>
              <w:t xml:space="preserve">Pages </w:t>
            </w:r>
            <w:r w:rsidR="00A17B11">
              <w:rPr>
                <w:sz w:val="22"/>
                <w:szCs w:val="22"/>
              </w:rPr>
              <w:t>16 to 1</w:t>
            </w:r>
            <w:r w:rsidR="00871F35">
              <w:rPr>
                <w:sz w:val="22"/>
                <w:szCs w:val="22"/>
              </w:rPr>
              <w:t>8</w:t>
            </w:r>
          </w:p>
        </w:tc>
        <w:tc>
          <w:tcPr>
            <w:tcW w:w="3618" w:type="dxa"/>
          </w:tcPr>
          <w:p w14:paraId="252B212A" w14:textId="40F7F33E" w:rsidR="00D9407E" w:rsidRPr="00056BF7" w:rsidRDefault="00784D8B" w:rsidP="007D47E0">
            <w:pPr>
              <w:spacing w:line="276" w:lineRule="auto"/>
              <w:rPr>
                <w:sz w:val="22"/>
                <w:szCs w:val="22"/>
              </w:rPr>
            </w:pPr>
            <w:r>
              <w:rPr>
                <w:sz w:val="22"/>
                <w:szCs w:val="22"/>
              </w:rPr>
              <w:t>The tenth year is shown in the financial plan.</w:t>
            </w:r>
          </w:p>
        </w:tc>
      </w:tr>
      <w:tr w:rsidR="00D9407E" w:rsidRPr="00056BF7" w14:paraId="0EAFF1AD" w14:textId="77777777" w:rsidTr="007D47E0">
        <w:tc>
          <w:tcPr>
            <w:tcW w:w="1157" w:type="dxa"/>
          </w:tcPr>
          <w:p w14:paraId="68F461D8" w14:textId="77777777" w:rsidR="00D9407E" w:rsidRPr="00056BF7" w:rsidRDefault="00D9407E" w:rsidP="007D47E0">
            <w:pPr>
              <w:spacing w:line="276" w:lineRule="auto"/>
              <w:jc w:val="center"/>
              <w:rPr>
                <w:sz w:val="22"/>
                <w:szCs w:val="22"/>
              </w:rPr>
            </w:pPr>
            <w:r>
              <w:rPr>
                <w:sz w:val="22"/>
                <w:szCs w:val="22"/>
              </w:rPr>
              <w:lastRenderedPageBreak/>
              <w:t>(e)</w:t>
            </w:r>
          </w:p>
        </w:tc>
        <w:tc>
          <w:tcPr>
            <w:tcW w:w="5593" w:type="dxa"/>
          </w:tcPr>
          <w:p w14:paraId="025A9216" w14:textId="77777777" w:rsidR="00D9407E" w:rsidRPr="00056BF7" w:rsidRDefault="00D9407E" w:rsidP="007D47E0">
            <w:pPr>
              <w:spacing w:line="276" w:lineRule="auto"/>
              <w:rPr>
                <w:sz w:val="22"/>
                <w:szCs w:val="22"/>
              </w:rPr>
            </w:pPr>
            <w:r w:rsidRPr="00056BF7">
              <w:rPr>
                <w:sz w:val="22"/>
                <w:szCs w:val="22"/>
              </w:rPr>
              <w:t>Does the progress report include added recommendations for the new tenth year of the updated plan?</w:t>
            </w:r>
          </w:p>
        </w:tc>
        <w:tc>
          <w:tcPr>
            <w:tcW w:w="720" w:type="dxa"/>
          </w:tcPr>
          <w:p w14:paraId="67A30EB6" w14:textId="77777777" w:rsidR="00D9407E" w:rsidRPr="00056BF7" w:rsidRDefault="00D9407E" w:rsidP="007D47E0">
            <w:pPr>
              <w:spacing w:line="276" w:lineRule="auto"/>
              <w:jc w:val="center"/>
              <w:rPr>
                <w:sz w:val="22"/>
                <w:szCs w:val="22"/>
              </w:rPr>
            </w:pPr>
          </w:p>
        </w:tc>
        <w:tc>
          <w:tcPr>
            <w:tcW w:w="630" w:type="dxa"/>
          </w:tcPr>
          <w:p w14:paraId="75784936" w14:textId="753CF53C" w:rsidR="00D9407E" w:rsidRPr="00056BF7" w:rsidRDefault="00523B9E" w:rsidP="007D47E0">
            <w:pPr>
              <w:spacing w:line="276" w:lineRule="auto"/>
              <w:jc w:val="center"/>
              <w:rPr>
                <w:sz w:val="22"/>
                <w:szCs w:val="22"/>
              </w:rPr>
            </w:pPr>
            <w:r w:rsidRPr="00523B9E">
              <w:rPr>
                <w:rFonts w:ascii="Wingdings" w:hAnsi="Wingdings"/>
                <w:sz w:val="52"/>
                <w:szCs w:val="22"/>
              </w:rPr>
              <w:sym w:font="Wingdings" w:char="F0FC"/>
            </w:r>
          </w:p>
        </w:tc>
        <w:tc>
          <w:tcPr>
            <w:tcW w:w="2250" w:type="dxa"/>
          </w:tcPr>
          <w:p w14:paraId="229D9F72" w14:textId="77777777" w:rsidR="00D9407E" w:rsidRPr="00056BF7" w:rsidRDefault="00D9407E" w:rsidP="007D47E0">
            <w:pPr>
              <w:spacing w:line="276" w:lineRule="auto"/>
              <w:rPr>
                <w:sz w:val="22"/>
                <w:szCs w:val="22"/>
              </w:rPr>
            </w:pPr>
          </w:p>
        </w:tc>
        <w:tc>
          <w:tcPr>
            <w:tcW w:w="3618" w:type="dxa"/>
          </w:tcPr>
          <w:p w14:paraId="13FA9196" w14:textId="77777777" w:rsidR="00D9407E" w:rsidRPr="00056BF7" w:rsidRDefault="00D9407E" w:rsidP="007D47E0">
            <w:pPr>
              <w:spacing w:line="276" w:lineRule="auto"/>
              <w:rPr>
                <w:sz w:val="22"/>
                <w:szCs w:val="22"/>
              </w:rPr>
            </w:pPr>
          </w:p>
        </w:tc>
      </w:tr>
      <w:tr w:rsidR="00D9407E" w:rsidRPr="00056BF7" w14:paraId="61C9A7A7" w14:textId="77777777" w:rsidTr="007D47E0">
        <w:tc>
          <w:tcPr>
            <w:tcW w:w="1157" w:type="dxa"/>
          </w:tcPr>
          <w:p w14:paraId="0ED72695" w14:textId="77777777" w:rsidR="00D9407E" w:rsidRPr="00056BF7" w:rsidRDefault="00D9407E" w:rsidP="007D47E0">
            <w:pPr>
              <w:spacing w:line="276" w:lineRule="auto"/>
              <w:jc w:val="center"/>
              <w:rPr>
                <w:sz w:val="22"/>
                <w:szCs w:val="22"/>
              </w:rPr>
            </w:pPr>
            <w:r>
              <w:rPr>
                <w:sz w:val="22"/>
                <w:szCs w:val="22"/>
              </w:rPr>
              <w:t>(f)</w:t>
            </w:r>
          </w:p>
        </w:tc>
        <w:tc>
          <w:tcPr>
            <w:tcW w:w="5593" w:type="dxa"/>
          </w:tcPr>
          <w:p w14:paraId="6EEFE676" w14:textId="77777777" w:rsidR="00D9407E" w:rsidRPr="00056BF7" w:rsidRDefault="00D9407E" w:rsidP="007D47E0">
            <w:pPr>
              <w:spacing w:line="276" w:lineRule="auto"/>
              <w:rPr>
                <w:sz w:val="22"/>
                <w:szCs w:val="22"/>
              </w:rPr>
            </w:pPr>
            <w:r w:rsidRPr="00056BF7">
              <w:rPr>
                <w:sz w:val="22"/>
                <w:szCs w:val="22"/>
              </w:rPr>
              <w:t>Does the progress report include a revised financial plan?</w:t>
            </w:r>
          </w:p>
        </w:tc>
        <w:tc>
          <w:tcPr>
            <w:tcW w:w="720" w:type="dxa"/>
          </w:tcPr>
          <w:p w14:paraId="04692FE3" w14:textId="48FB83F2" w:rsidR="00D9407E" w:rsidRPr="00056BF7" w:rsidRDefault="00523B9E" w:rsidP="007D47E0">
            <w:pPr>
              <w:spacing w:line="276" w:lineRule="auto"/>
              <w:jc w:val="center"/>
              <w:rPr>
                <w:sz w:val="22"/>
                <w:szCs w:val="22"/>
              </w:rPr>
            </w:pPr>
            <w:r w:rsidRPr="00523B9E">
              <w:rPr>
                <w:rFonts w:ascii="Wingdings" w:hAnsi="Wingdings"/>
                <w:sz w:val="52"/>
                <w:szCs w:val="22"/>
              </w:rPr>
              <w:sym w:font="Wingdings" w:char="F0FC"/>
            </w:r>
          </w:p>
        </w:tc>
        <w:tc>
          <w:tcPr>
            <w:tcW w:w="630" w:type="dxa"/>
          </w:tcPr>
          <w:p w14:paraId="525EC40C" w14:textId="77777777" w:rsidR="00D9407E" w:rsidRPr="00056BF7" w:rsidRDefault="00D9407E" w:rsidP="007D47E0">
            <w:pPr>
              <w:spacing w:line="276" w:lineRule="auto"/>
              <w:jc w:val="center"/>
              <w:rPr>
                <w:sz w:val="22"/>
                <w:szCs w:val="22"/>
              </w:rPr>
            </w:pPr>
          </w:p>
        </w:tc>
        <w:tc>
          <w:tcPr>
            <w:tcW w:w="2250" w:type="dxa"/>
          </w:tcPr>
          <w:p w14:paraId="1893DD20" w14:textId="033B67B2" w:rsidR="00D9407E" w:rsidRPr="00056BF7" w:rsidRDefault="00784D8B" w:rsidP="007D47E0">
            <w:pPr>
              <w:spacing w:line="276" w:lineRule="auto"/>
              <w:rPr>
                <w:sz w:val="22"/>
                <w:szCs w:val="22"/>
              </w:rPr>
            </w:pPr>
            <w:r>
              <w:rPr>
                <w:sz w:val="22"/>
                <w:szCs w:val="22"/>
              </w:rPr>
              <w:t>Page 18</w:t>
            </w:r>
          </w:p>
        </w:tc>
        <w:tc>
          <w:tcPr>
            <w:tcW w:w="3618" w:type="dxa"/>
          </w:tcPr>
          <w:p w14:paraId="7B96C327" w14:textId="17ACA04C" w:rsidR="00D9407E" w:rsidRPr="00056BF7" w:rsidRDefault="00E5172C" w:rsidP="007D47E0">
            <w:pPr>
              <w:spacing w:line="276" w:lineRule="auto"/>
              <w:rPr>
                <w:sz w:val="22"/>
                <w:szCs w:val="22"/>
              </w:rPr>
            </w:pPr>
            <w:r>
              <w:rPr>
                <w:sz w:val="22"/>
                <w:szCs w:val="22"/>
              </w:rPr>
              <w:t>The financial plan is updated</w:t>
            </w:r>
          </w:p>
        </w:tc>
      </w:tr>
      <w:tr w:rsidR="00D9407E" w:rsidRPr="00056BF7" w14:paraId="4FCE2DFD" w14:textId="77777777" w:rsidTr="007D47E0">
        <w:tc>
          <w:tcPr>
            <w:tcW w:w="1157" w:type="dxa"/>
          </w:tcPr>
          <w:p w14:paraId="10318E82" w14:textId="77777777" w:rsidR="00D9407E" w:rsidRPr="00056BF7" w:rsidRDefault="00D9407E" w:rsidP="007D47E0">
            <w:pPr>
              <w:spacing w:line="276" w:lineRule="auto"/>
              <w:jc w:val="center"/>
              <w:rPr>
                <w:sz w:val="22"/>
                <w:szCs w:val="22"/>
              </w:rPr>
            </w:pPr>
            <w:r>
              <w:rPr>
                <w:sz w:val="22"/>
                <w:szCs w:val="22"/>
              </w:rPr>
              <w:t>(g)</w:t>
            </w:r>
          </w:p>
        </w:tc>
        <w:tc>
          <w:tcPr>
            <w:tcW w:w="5593" w:type="dxa"/>
          </w:tcPr>
          <w:p w14:paraId="5834C6B9" w14:textId="77777777" w:rsidR="00D9407E" w:rsidRPr="00056BF7" w:rsidRDefault="00D9407E" w:rsidP="007D47E0">
            <w:pPr>
              <w:spacing w:line="276" w:lineRule="auto"/>
              <w:rPr>
                <w:sz w:val="22"/>
                <w:szCs w:val="22"/>
              </w:rPr>
            </w:pPr>
            <w:r>
              <w:rPr>
                <w:sz w:val="22"/>
                <w:szCs w:val="22"/>
              </w:rPr>
              <w:t>1(g).</w:t>
            </w:r>
            <w:r w:rsidRPr="00056BF7">
              <w:rPr>
                <w:sz w:val="22"/>
                <w:szCs w:val="22"/>
              </w:rPr>
              <w:t xml:space="preserve"> Does the progress report include a revised list of projects or services needed to meet the goals and objectives?</w:t>
            </w:r>
          </w:p>
        </w:tc>
        <w:tc>
          <w:tcPr>
            <w:tcW w:w="720" w:type="dxa"/>
          </w:tcPr>
          <w:p w14:paraId="7BB89B91" w14:textId="77777777" w:rsidR="00D9407E" w:rsidRPr="00056BF7" w:rsidRDefault="00D9407E" w:rsidP="007D47E0">
            <w:pPr>
              <w:spacing w:line="276" w:lineRule="auto"/>
              <w:jc w:val="center"/>
              <w:rPr>
                <w:sz w:val="22"/>
                <w:szCs w:val="22"/>
              </w:rPr>
            </w:pPr>
          </w:p>
        </w:tc>
        <w:tc>
          <w:tcPr>
            <w:tcW w:w="630" w:type="dxa"/>
          </w:tcPr>
          <w:p w14:paraId="74350D3F" w14:textId="7401C8C2" w:rsidR="00D9407E" w:rsidRPr="00056BF7" w:rsidRDefault="00523B9E" w:rsidP="007D47E0">
            <w:pPr>
              <w:spacing w:line="276" w:lineRule="auto"/>
              <w:jc w:val="center"/>
              <w:rPr>
                <w:sz w:val="22"/>
                <w:szCs w:val="22"/>
              </w:rPr>
            </w:pPr>
            <w:r w:rsidRPr="00523B9E">
              <w:rPr>
                <w:rFonts w:ascii="Wingdings" w:hAnsi="Wingdings"/>
                <w:sz w:val="52"/>
                <w:szCs w:val="22"/>
              </w:rPr>
              <w:sym w:font="Wingdings" w:char="F0FC"/>
            </w:r>
          </w:p>
        </w:tc>
        <w:tc>
          <w:tcPr>
            <w:tcW w:w="2250" w:type="dxa"/>
          </w:tcPr>
          <w:p w14:paraId="324A2897" w14:textId="77777777" w:rsidR="00D9407E" w:rsidRPr="00056BF7" w:rsidRDefault="00D9407E" w:rsidP="007D47E0">
            <w:pPr>
              <w:spacing w:line="276" w:lineRule="auto"/>
              <w:rPr>
                <w:sz w:val="22"/>
                <w:szCs w:val="22"/>
              </w:rPr>
            </w:pPr>
          </w:p>
        </w:tc>
        <w:tc>
          <w:tcPr>
            <w:tcW w:w="3618" w:type="dxa"/>
          </w:tcPr>
          <w:p w14:paraId="620408B0" w14:textId="77777777" w:rsidR="00D9407E" w:rsidRPr="00056BF7" w:rsidRDefault="00D9407E" w:rsidP="007D47E0">
            <w:pPr>
              <w:spacing w:line="276" w:lineRule="auto"/>
              <w:rPr>
                <w:sz w:val="22"/>
                <w:szCs w:val="22"/>
              </w:rPr>
            </w:pPr>
          </w:p>
        </w:tc>
      </w:tr>
      <w:tr w:rsidR="00D9407E" w:rsidRPr="00056BF7" w14:paraId="130CC667" w14:textId="77777777" w:rsidTr="007D47E0">
        <w:tc>
          <w:tcPr>
            <w:tcW w:w="1157" w:type="dxa"/>
          </w:tcPr>
          <w:p w14:paraId="33C72BE3" w14:textId="77777777" w:rsidR="00D9407E" w:rsidRPr="00056BF7" w:rsidRDefault="00D9407E" w:rsidP="007D47E0">
            <w:pPr>
              <w:spacing w:line="276" w:lineRule="auto"/>
              <w:jc w:val="center"/>
              <w:rPr>
                <w:sz w:val="22"/>
                <w:szCs w:val="22"/>
              </w:rPr>
            </w:pPr>
          </w:p>
        </w:tc>
        <w:tc>
          <w:tcPr>
            <w:tcW w:w="5593" w:type="dxa"/>
          </w:tcPr>
          <w:p w14:paraId="7AEB694B" w14:textId="18F6A0D5" w:rsidR="00D9407E" w:rsidRPr="00056BF7" w:rsidRDefault="00D9407E" w:rsidP="007D47E0">
            <w:pPr>
              <w:spacing w:line="276" w:lineRule="auto"/>
              <w:rPr>
                <w:sz w:val="22"/>
                <w:szCs w:val="22"/>
              </w:rPr>
            </w:pPr>
            <w:r>
              <w:rPr>
                <w:sz w:val="22"/>
                <w:szCs w:val="22"/>
              </w:rPr>
              <w:t>2(g)</w:t>
            </w:r>
            <w:r w:rsidRPr="00056BF7">
              <w:rPr>
                <w:sz w:val="22"/>
                <w:szCs w:val="22"/>
              </w:rPr>
              <w:t xml:space="preserve">. Does the progress report include a list of projects, pertinent to </w:t>
            </w:r>
            <w:r>
              <w:rPr>
                <w:sz w:val="22"/>
                <w:szCs w:val="22"/>
              </w:rPr>
              <w:t>1(g)</w:t>
            </w:r>
            <w:r w:rsidRPr="00056BF7">
              <w:rPr>
                <w:sz w:val="22"/>
                <w:szCs w:val="22"/>
              </w:rPr>
              <w:t>. above,</w:t>
            </w:r>
            <w:r w:rsidR="000A7A99">
              <w:rPr>
                <w:sz w:val="22"/>
                <w:szCs w:val="22"/>
              </w:rPr>
              <w:t xml:space="preserve"> </w:t>
            </w:r>
            <w:r w:rsidRPr="00056BF7">
              <w:rPr>
                <w:sz w:val="22"/>
                <w:szCs w:val="22"/>
              </w:rPr>
              <w:t>for which the Provider did not identify funding?</w:t>
            </w:r>
          </w:p>
        </w:tc>
        <w:tc>
          <w:tcPr>
            <w:tcW w:w="720" w:type="dxa"/>
          </w:tcPr>
          <w:p w14:paraId="34336D8A" w14:textId="77777777" w:rsidR="00D9407E" w:rsidRPr="00056BF7" w:rsidRDefault="00D9407E" w:rsidP="007D47E0">
            <w:pPr>
              <w:spacing w:line="276" w:lineRule="auto"/>
              <w:jc w:val="center"/>
              <w:rPr>
                <w:sz w:val="22"/>
                <w:szCs w:val="22"/>
              </w:rPr>
            </w:pPr>
          </w:p>
        </w:tc>
        <w:tc>
          <w:tcPr>
            <w:tcW w:w="630" w:type="dxa"/>
          </w:tcPr>
          <w:p w14:paraId="33FE1463" w14:textId="671A1160" w:rsidR="00D9407E" w:rsidRPr="00056BF7" w:rsidRDefault="00523B9E" w:rsidP="007D47E0">
            <w:pPr>
              <w:spacing w:line="276" w:lineRule="auto"/>
              <w:jc w:val="center"/>
              <w:rPr>
                <w:sz w:val="22"/>
                <w:szCs w:val="22"/>
              </w:rPr>
            </w:pPr>
            <w:r w:rsidRPr="00523B9E">
              <w:rPr>
                <w:rFonts w:ascii="Wingdings" w:hAnsi="Wingdings"/>
                <w:sz w:val="52"/>
                <w:szCs w:val="22"/>
              </w:rPr>
              <w:sym w:font="Wingdings" w:char="F0FC"/>
            </w:r>
          </w:p>
        </w:tc>
        <w:tc>
          <w:tcPr>
            <w:tcW w:w="2250" w:type="dxa"/>
          </w:tcPr>
          <w:p w14:paraId="3560D7DB" w14:textId="77777777" w:rsidR="00D9407E" w:rsidRPr="00056BF7" w:rsidRDefault="00D9407E" w:rsidP="007D47E0">
            <w:pPr>
              <w:spacing w:line="276" w:lineRule="auto"/>
              <w:rPr>
                <w:sz w:val="22"/>
                <w:szCs w:val="22"/>
              </w:rPr>
            </w:pPr>
          </w:p>
        </w:tc>
        <w:tc>
          <w:tcPr>
            <w:tcW w:w="3618" w:type="dxa"/>
          </w:tcPr>
          <w:p w14:paraId="5F45C7BF" w14:textId="77777777" w:rsidR="00D9407E" w:rsidRPr="00056BF7" w:rsidRDefault="00D9407E" w:rsidP="007D47E0">
            <w:pPr>
              <w:spacing w:line="276" w:lineRule="auto"/>
              <w:rPr>
                <w:sz w:val="22"/>
                <w:szCs w:val="22"/>
              </w:rPr>
            </w:pPr>
          </w:p>
        </w:tc>
      </w:tr>
    </w:tbl>
    <w:p w14:paraId="6C2412FD" w14:textId="77777777" w:rsidR="00D9407E" w:rsidRDefault="00D9407E" w:rsidP="00D9407E"/>
    <w:p w14:paraId="3EF96F3E" w14:textId="77777777" w:rsidR="00B84C97" w:rsidRPr="00625935" w:rsidRDefault="00B84C97" w:rsidP="00133655">
      <w:pPr>
        <w:jc w:val="left"/>
        <w:rPr>
          <w:b w:val="0"/>
          <w:sz w:val="32"/>
          <w:szCs w:val="20"/>
          <w:u w:val="single"/>
        </w:rPr>
      </w:pPr>
    </w:p>
    <w:sectPr w:rsidR="00B84C97" w:rsidRPr="00625935" w:rsidSect="007D47E0">
      <w:pgSz w:w="15840" w:h="12240" w:orient="landscape" w:code="1"/>
      <w:pgMar w:top="1008" w:right="1440" w:bottom="864"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9E0939" w16cid:durableId="21348901"/>
  <w16cid:commentId w16cid:paraId="4D1B9E79" w16cid:durableId="21348D9B"/>
  <w16cid:commentId w16cid:paraId="748C5B7B" w16cid:durableId="2134953B"/>
  <w16cid:commentId w16cid:paraId="26545594" w16cid:durableId="2134AA6B"/>
  <w16cid:commentId w16cid:paraId="3E964CCF" w16cid:durableId="2134AA8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07D4AB" w14:textId="77777777" w:rsidR="00370C69" w:rsidRDefault="00370C69" w:rsidP="003A0B31">
      <w:r>
        <w:separator/>
      </w:r>
    </w:p>
  </w:endnote>
  <w:endnote w:type="continuationSeparator" w:id="0">
    <w:p w14:paraId="7B106BF4" w14:textId="77777777" w:rsidR="00370C69" w:rsidRDefault="00370C69" w:rsidP="003A0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Times New Roman"/>
    <w:charset w:val="00"/>
    <w:family w:val="roman"/>
    <w:pitch w:val="default"/>
  </w:font>
  <w:font w:name="Lucida Grande">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2E6EC" w14:textId="77777777" w:rsidR="00BE5B8D" w:rsidRDefault="00BE5B8D">
    <w:pPr>
      <w:pStyle w:val="Footer1"/>
      <w:jc w:val="center"/>
      <w:rPr>
        <w:rStyle w:val="PageNumber1"/>
        <w:sz w:val="24"/>
      </w:rPr>
    </w:pPr>
  </w:p>
  <w:p w14:paraId="7951D2C2" w14:textId="77777777" w:rsidR="00BE5B8D" w:rsidRDefault="00BE5B8D">
    <w:pPr>
      <w:pStyle w:val="Footer1"/>
      <w:jc w:val="center"/>
      <w:rPr>
        <w:rFonts w:eastAsia="Times New Roman"/>
        <w:color w:val="auto"/>
        <w:sz w:val="20"/>
      </w:rPr>
    </w:pPr>
    <w:r>
      <w:rPr>
        <w:rStyle w:val="PageNumber1"/>
        <w:sz w:val="24"/>
      </w:rPr>
      <w:t>A-</w:t>
    </w:r>
    <w:r>
      <w:rPr>
        <w:rStyle w:val="PageNumber1"/>
        <w:sz w:val="24"/>
      </w:rPr>
      <w:fldChar w:fldCharType="begin"/>
    </w:r>
    <w:r>
      <w:rPr>
        <w:rStyle w:val="PageNumber1"/>
        <w:sz w:val="24"/>
      </w:rPr>
      <w:instrText xml:space="preserve"> PAGE </w:instrText>
    </w:r>
    <w:r>
      <w:rPr>
        <w:rStyle w:val="PageNumber1"/>
        <w:sz w:val="24"/>
      </w:rPr>
      <w:fldChar w:fldCharType="separate"/>
    </w:r>
    <w:r>
      <w:rPr>
        <w:rStyle w:val="PageNumber1"/>
        <w:noProof/>
        <w:sz w:val="24"/>
      </w:rPr>
      <w:t>2</w:t>
    </w:r>
    <w:r>
      <w:rPr>
        <w:rStyle w:val="PageNumber1"/>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C0134" w14:textId="01E09288" w:rsidR="00BE5B8D" w:rsidRPr="00637D46" w:rsidRDefault="00BE5B8D" w:rsidP="00637D46">
    <w:pPr>
      <w:pStyle w:val="Footer"/>
      <w:pBdr>
        <w:top w:val="thinThickSmallGap" w:sz="24" w:space="1" w:color="622423"/>
      </w:pBdr>
      <w:tabs>
        <w:tab w:val="right" w:pos="13860"/>
      </w:tabs>
      <w:rPr>
        <w:rFonts w:ascii="Cambria" w:hAnsi="Cambria"/>
      </w:rPr>
    </w:pPr>
    <w:r w:rsidRPr="00637D46">
      <w:rPr>
        <w:rFonts w:ascii="Cambria" w:hAnsi="Cambria"/>
        <w:color w:val="auto"/>
      </w:rPr>
      <w:t xml:space="preserve">Votran TDP Annual Update, September </w:t>
    </w:r>
    <w:r>
      <w:rPr>
        <w:rFonts w:ascii="Cambria" w:hAnsi="Cambria"/>
        <w:color w:val="auto"/>
      </w:rPr>
      <w:t>2019</w:t>
    </w:r>
    <w:r w:rsidRPr="00637D46">
      <w:rPr>
        <w:rFonts w:ascii="Cambria" w:hAnsi="Cambria"/>
        <w:color w:val="auto"/>
      </w:rPr>
      <w:t xml:space="preserve"> </w:t>
    </w:r>
    <w:r w:rsidRPr="00637D46">
      <w:rPr>
        <w:rFonts w:ascii="Cambria" w:hAnsi="Cambria"/>
      </w:rPr>
      <w:tab/>
      <w:t xml:space="preserve">Page </w:t>
    </w:r>
    <w:r w:rsidRPr="00637D46">
      <w:fldChar w:fldCharType="begin"/>
    </w:r>
    <w:r>
      <w:instrText xml:space="preserve"> PAGE   \* MERGEFORMAT </w:instrText>
    </w:r>
    <w:r w:rsidRPr="00637D46">
      <w:fldChar w:fldCharType="separate"/>
    </w:r>
    <w:r w:rsidR="00B85B18" w:rsidRPr="00B85B18">
      <w:rPr>
        <w:rFonts w:ascii="Cambria" w:hAnsi="Cambria"/>
        <w:noProof/>
      </w:rPr>
      <w:t>21</w:t>
    </w:r>
    <w:r w:rsidRPr="00637D46">
      <w:rPr>
        <w:rFonts w:ascii="Cambria" w:hAnsi="Cambria"/>
        <w:noProof/>
      </w:rPr>
      <w:fldChar w:fldCharType="end"/>
    </w:r>
  </w:p>
  <w:p w14:paraId="17C6D2E7" w14:textId="77777777" w:rsidR="00BE5B8D" w:rsidRDefault="00BE5B8D">
    <w:pPr>
      <w:pStyle w:val="Footer1"/>
      <w:jc w:val="center"/>
      <w:rPr>
        <w:rFonts w:eastAsia="Times New Roman"/>
        <w:color w:val="auto"/>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D4426C" w14:textId="77777777" w:rsidR="00370C69" w:rsidRDefault="00370C69" w:rsidP="003A0B31">
      <w:r>
        <w:separator/>
      </w:r>
    </w:p>
  </w:footnote>
  <w:footnote w:type="continuationSeparator" w:id="0">
    <w:p w14:paraId="2D6DA069" w14:textId="77777777" w:rsidR="00370C69" w:rsidRDefault="00370C69" w:rsidP="003A0B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702A8" w14:textId="77777777" w:rsidR="00BE5B8D" w:rsidRDefault="00BE5B8D">
    <w:pPr>
      <w:pStyle w:val="FreeForm"/>
      <w:rPr>
        <w:rFonts w:eastAsia="Times New Roman"/>
        <w:color w:val="auto"/>
      </w:rPr>
    </w:pPr>
    <w:r>
      <w:br/>
    </w:r>
    <w:r>
      <w:rPr>
        <w:noProof/>
      </w:rPr>
      <w:pict w14:anchorId="6A3B8D85">
        <v:line id="_x0000_s2049" style="position:absolute;z-index:-1;mso-position-horizontal-relative:page;mso-position-vertical-relative:page" from="57.6pt,724.8pt" to="507.6pt,724.8pt" coordsize="21600,21600" strokeweight="4.5pt">
          <v:fill o:detectmouseclick="t"/>
          <v:path o:connectlocs="10800,10800"/>
          <v:textbox style="mso-next-textbox:#_x0000_s2049" inset="0,0,0,0">
            <w:txbxContent>
              <w:p w14:paraId="09B127BF" w14:textId="77777777" w:rsidR="00BE5B8D" w:rsidRDefault="00BE5B8D">
                <w:pPr>
                  <w:pStyle w:val="FreeForm"/>
                  <w:rPr>
                    <w:rFonts w:eastAsia="Times New Roman"/>
                    <w:color w:val="auto"/>
                  </w:rPr>
                </w:pPr>
              </w:p>
            </w:txbxContent>
          </v:textbox>
          <w10:wrap anchorx="page" anchory="pag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75F04"/>
    <w:multiLevelType w:val="hybridMultilevel"/>
    <w:tmpl w:val="59E060B0"/>
    <w:lvl w:ilvl="0" w:tplc="B672D726">
      <w:start w:val="1"/>
      <w:numFmt w:val="decimal"/>
      <w:lvlText w:val="%1."/>
      <w:lvlJc w:val="left"/>
      <w:pPr>
        <w:ind w:left="1110" w:hanging="7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728AA"/>
    <w:multiLevelType w:val="hybridMultilevel"/>
    <w:tmpl w:val="76D09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9638DF"/>
    <w:multiLevelType w:val="hybridMultilevel"/>
    <w:tmpl w:val="011A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951255"/>
    <w:multiLevelType w:val="hybridMultilevel"/>
    <w:tmpl w:val="0C5EF89A"/>
    <w:lvl w:ilvl="0" w:tplc="4ADC5674">
      <w:numFmt w:val="bulle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A50AAF"/>
    <w:multiLevelType w:val="hybridMultilevel"/>
    <w:tmpl w:val="12AA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85767B"/>
    <w:multiLevelType w:val="hybridMultilevel"/>
    <w:tmpl w:val="575A9E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D71C40"/>
    <w:multiLevelType w:val="hybridMultilevel"/>
    <w:tmpl w:val="DEECB8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67212DC"/>
    <w:multiLevelType w:val="hybridMultilevel"/>
    <w:tmpl w:val="701EB510"/>
    <w:lvl w:ilvl="0" w:tplc="493E20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216EAC"/>
    <w:multiLevelType w:val="hybridMultilevel"/>
    <w:tmpl w:val="35D80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517DC3"/>
    <w:multiLevelType w:val="hybridMultilevel"/>
    <w:tmpl w:val="0470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60310A"/>
    <w:multiLevelType w:val="hybridMultilevel"/>
    <w:tmpl w:val="03ECF7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6E39FC"/>
    <w:multiLevelType w:val="hybridMultilevel"/>
    <w:tmpl w:val="603AFF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33A7431"/>
    <w:multiLevelType w:val="hybridMultilevel"/>
    <w:tmpl w:val="9E6E7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3956E0"/>
    <w:multiLevelType w:val="hybridMultilevel"/>
    <w:tmpl w:val="44FC0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857F71"/>
    <w:multiLevelType w:val="hybridMultilevel"/>
    <w:tmpl w:val="DBF0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53095B"/>
    <w:multiLevelType w:val="hybridMultilevel"/>
    <w:tmpl w:val="4942D6FC"/>
    <w:lvl w:ilvl="0" w:tplc="46D0EA38">
      <w:numFmt w:val="bullet"/>
      <w:lvlText w:val="•"/>
      <w:lvlJc w:val="left"/>
      <w:pPr>
        <w:ind w:left="1080" w:hanging="72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CE3E4A"/>
    <w:multiLevelType w:val="hybridMultilevel"/>
    <w:tmpl w:val="9BDA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DA1287"/>
    <w:multiLevelType w:val="hybridMultilevel"/>
    <w:tmpl w:val="F8A8E138"/>
    <w:lvl w:ilvl="0" w:tplc="46D0EA38">
      <w:numFmt w:val="bulle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535D91"/>
    <w:multiLevelType w:val="hybridMultilevel"/>
    <w:tmpl w:val="A9C0B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977636"/>
    <w:multiLevelType w:val="hybridMultilevel"/>
    <w:tmpl w:val="8048D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3C59C3"/>
    <w:multiLevelType w:val="hybridMultilevel"/>
    <w:tmpl w:val="1764DF0C"/>
    <w:lvl w:ilvl="0" w:tplc="46D0EA38">
      <w:numFmt w:val="bullet"/>
      <w:lvlText w:val="•"/>
      <w:lvlJc w:val="left"/>
      <w:pPr>
        <w:ind w:left="1080" w:hanging="72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356D0A"/>
    <w:multiLevelType w:val="hybridMultilevel"/>
    <w:tmpl w:val="F4CE3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831BE4"/>
    <w:multiLevelType w:val="hybridMultilevel"/>
    <w:tmpl w:val="6D36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DA24E5"/>
    <w:multiLevelType w:val="hybridMultilevel"/>
    <w:tmpl w:val="409E595A"/>
    <w:lvl w:ilvl="0" w:tplc="46D0EA38">
      <w:numFmt w:val="bulle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F33DF4"/>
    <w:multiLevelType w:val="hybridMultilevel"/>
    <w:tmpl w:val="E0CA4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FF48C4"/>
    <w:multiLevelType w:val="hybridMultilevel"/>
    <w:tmpl w:val="FDC2C3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4D6B3F"/>
    <w:multiLevelType w:val="hybridMultilevel"/>
    <w:tmpl w:val="5DECB0A4"/>
    <w:lvl w:ilvl="0" w:tplc="DBBC5550">
      <w:numFmt w:val="bullet"/>
      <w:lvlText w:val="•"/>
      <w:lvlJc w:val="left"/>
      <w:pPr>
        <w:ind w:left="720" w:hanging="360"/>
      </w:pPr>
      <w:rPr>
        <w:rFonts w:ascii="Lucida Grande" w:eastAsia="ヒラギノ角ゴ Pro W3" w:hAnsi="Lucida Grand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0"/>
  </w:num>
  <w:num w:numId="4">
    <w:abstractNumId w:val="16"/>
  </w:num>
  <w:num w:numId="5">
    <w:abstractNumId w:val="18"/>
  </w:num>
  <w:num w:numId="6">
    <w:abstractNumId w:val="11"/>
  </w:num>
  <w:num w:numId="7">
    <w:abstractNumId w:val="6"/>
  </w:num>
  <w:num w:numId="8">
    <w:abstractNumId w:val="14"/>
  </w:num>
  <w:num w:numId="9">
    <w:abstractNumId w:val="10"/>
  </w:num>
  <w:num w:numId="10">
    <w:abstractNumId w:val="7"/>
  </w:num>
  <w:num w:numId="11">
    <w:abstractNumId w:val="9"/>
  </w:num>
  <w:num w:numId="12">
    <w:abstractNumId w:val="4"/>
  </w:num>
  <w:num w:numId="13">
    <w:abstractNumId w:val="13"/>
  </w:num>
  <w:num w:numId="14">
    <w:abstractNumId w:val="1"/>
  </w:num>
  <w:num w:numId="15">
    <w:abstractNumId w:val="2"/>
  </w:num>
  <w:num w:numId="16">
    <w:abstractNumId w:val="20"/>
  </w:num>
  <w:num w:numId="17">
    <w:abstractNumId w:val="15"/>
  </w:num>
  <w:num w:numId="18">
    <w:abstractNumId w:val="3"/>
  </w:num>
  <w:num w:numId="19">
    <w:abstractNumId w:val="17"/>
  </w:num>
  <w:num w:numId="20">
    <w:abstractNumId w:val="23"/>
  </w:num>
  <w:num w:numId="21">
    <w:abstractNumId w:val="19"/>
  </w:num>
  <w:num w:numId="22">
    <w:abstractNumId w:val="24"/>
  </w:num>
  <w:num w:numId="23">
    <w:abstractNumId w:val="22"/>
  </w:num>
  <w:num w:numId="24">
    <w:abstractNumId w:val="26"/>
  </w:num>
  <w:num w:numId="25">
    <w:abstractNumId w:val="21"/>
  </w:num>
  <w:num w:numId="26">
    <w:abstractNumId w:val="12"/>
  </w:num>
  <w:num w:numId="27">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trackRevisions/>
  <w:doNotTrackMoves/>
  <w:defaultTabStop w:val="720"/>
  <w:defaultTableStyle w:val="Normal"/>
  <w:drawingGridHorizontalSpacing w:val="241"/>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__Grammarly_42____i" w:val="H4sIAAAAAAAEAKtWckksSQxILCpxzi/NK1GyMqwFAAEhoTITAAAA"/>
    <w:docVar w:name="__Grammarly_42___1" w:val="H4sIAAAAAAAEAKtWcslP9kxRslIyNDY0tzAysjAyM7E0NTYzNjBR0lEKTi0uzszPAykwNKsFACSTqcUtAAAA"/>
  </w:docVars>
  <w:rsids>
    <w:rsidRoot w:val="00216D30"/>
    <w:rsid w:val="00001B11"/>
    <w:rsid w:val="0000318C"/>
    <w:rsid w:val="00004305"/>
    <w:rsid w:val="000054FC"/>
    <w:rsid w:val="00006D19"/>
    <w:rsid w:val="00013F46"/>
    <w:rsid w:val="000141F6"/>
    <w:rsid w:val="00015C08"/>
    <w:rsid w:val="00016001"/>
    <w:rsid w:val="00026018"/>
    <w:rsid w:val="00032A4F"/>
    <w:rsid w:val="00034608"/>
    <w:rsid w:val="00034BC6"/>
    <w:rsid w:val="000360C0"/>
    <w:rsid w:val="000402A5"/>
    <w:rsid w:val="000431F9"/>
    <w:rsid w:val="00045338"/>
    <w:rsid w:val="00045FA4"/>
    <w:rsid w:val="00046CBF"/>
    <w:rsid w:val="00047544"/>
    <w:rsid w:val="00047B81"/>
    <w:rsid w:val="0005166B"/>
    <w:rsid w:val="00053AB7"/>
    <w:rsid w:val="0005463B"/>
    <w:rsid w:val="00054C1E"/>
    <w:rsid w:val="00056455"/>
    <w:rsid w:val="00057217"/>
    <w:rsid w:val="0005754D"/>
    <w:rsid w:val="00057E22"/>
    <w:rsid w:val="00060472"/>
    <w:rsid w:val="00062212"/>
    <w:rsid w:val="00062406"/>
    <w:rsid w:val="0006368B"/>
    <w:rsid w:val="00063830"/>
    <w:rsid w:val="00063ADB"/>
    <w:rsid w:val="00063DCE"/>
    <w:rsid w:val="00065CAA"/>
    <w:rsid w:val="00067CB0"/>
    <w:rsid w:val="00067E8E"/>
    <w:rsid w:val="00072690"/>
    <w:rsid w:val="00072FD9"/>
    <w:rsid w:val="00074E21"/>
    <w:rsid w:val="00074FB2"/>
    <w:rsid w:val="00076620"/>
    <w:rsid w:val="00077164"/>
    <w:rsid w:val="000814F0"/>
    <w:rsid w:val="0008336F"/>
    <w:rsid w:val="00083877"/>
    <w:rsid w:val="000860EB"/>
    <w:rsid w:val="00087503"/>
    <w:rsid w:val="0008756C"/>
    <w:rsid w:val="00095663"/>
    <w:rsid w:val="000A19B8"/>
    <w:rsid w:val="000A1C8C"/>
    <w:rsid w:val="000A3254"/>
    <w:rsid w:val="000A3938"/>
    <w:rsid w:val="000A6376"/>
    <w:rsid w:val="000A7A99"/>
    <w:rsid w:val="000A7B6D"/>
    <w:rsid w:val="000B10CF"/>
    <w:rsid w:val="000B2C9C"/>
    <w:rsid w:val="000B49E3"/>
    <w:rsid w:val="000B681D"/>
    <w:rsid w:val="000C6849"/>
    <w:rsid w:val="000C69B4"/>
    <w:rsid w:val="000C6B34"/>
    <w:rsid w:val="000C6D33"/>
    <w:rsid w:val="000D07E9"/>
    <w:rsid w:val="000D186B"/>
    <w:rsid w:val="000D3A14"/>
    <w:rsid w:val="000D5480"/>
    <w:rsid w:val="000D5FA4"/>
    <w:rsid w:val="000D619B"/>
    <w:rsid w:val="000D6C21"/>
    <w:rsid w:val="000E1C2D"/>
    <w:rsid w:val="000E41E2"/>
    <w:rsid w:val="000E4804"/>
    <w:rsid w:val="000E7A41"/>
    <w:rsid w:val="000F2C2F"/>
    <w:rsid w:val="000F3242"/>
    <w:rsid w:val="000F3837"/>
    <w:rsid w:val="000F502F"/>
    <w:rsid w:val="000F5DF1"/>
    <w:rsid w:val="000F5EE9"/>
    <w:rsid w:val="000F72AF"/>
    <w:rsid w:val="0010137F"/>
    <w:rsid w:val="00105903"/>
    <w:rsid w:val="001065DD"/>
    <w:rsid w:val="001067BD"/>
    <w:rsid w:val="001077AF"/>
    <w:rsid w:val="001133D3"/>
    <w:rsid w:val="00114D6E"/>
    <w:rsid w:val="00115DC1"/>
    <w:rsid w:val="0012182E"/>
    <w:rsid w:val="00124F27"/>
    <w:rsid w:val="001254BF"/>
    <w:rsid w:val="00126EE0"/>
    <w:rsid w:val="00127859"/>
    <w:rsid w:val="00132308"/>
    <w:rsid w:val="0013327B"/>
    <w:rsid w:val="00133655"/>
    <w:rsid w:val="00134F78"/>
    <w:rsid w:val="00135705"/>
    <w:rsid w:val="00136E41"/>
    <w:rsid w:val="00142F27"/>
    <w:rsid w:val="00143510"/>
    <w:rsid w:val="001449A1"/>
    <w:rsid w:val="00146011"/>
    <w:rsid w:val="00150375"/>
    <w:rsid w:val="0015098C"/>
    <w:rsid w:val="001529FB"/>
    <w:rsid w:val="0015308A"/>
    <w:rsid w:val="00155946"/>
    <w:rsid w:val="001567F9"/>
    <w:rsid w:val="0016170A"/>
    <w:rsid w:val="00164263"/>
    <w:rsid w:val="00164303"/>
    <w:rsid w:val="00170D4F"/>
    <w:rsid w:val="00171E87"/>
    <w:rsid w:val="001720E2"/>
    <w:rsid w:val="00181B07"/>
    <w:rsid w:val="00183C6E"/>
    <w:rsid w:val="00185CAE"/>
    <w:rsid w:val="00186C64"/>
    <w:rsid w:val="0019002B"/>
    <w:rsid w:val="001908B1"/>
    <w:rsid w:val="00192D49"/>
    <w:rsid w:val="001937B8"/>
    <w:rsid w:val="00196461"/>
    <w:rsid w:val="001965AF"/>
    <w:rsid w:val="001974AF"/>
    <w:rsid w:val="001A0282"/>
    <w:rsid w:val="001A32CD"/>
    <w:rsid w:val="001A3B42"/>
    <w:rsid w:val="001A6764"/>
    <w:rsid w:val="001B189F"/>
    <w:rsid w:val="001B1F26"/>
    <w:rsid w:val="001B3810"/>
    <w:rsid w:val="001B4774"/>
    <w:rsid w:val="001B657F"/>
    <w:rsid w:val="001C1058"/>
    <w:rsid w:val="001C28E3"/>
    <w:rsid w:val="001C33FB"/>
    <w:rsid w:val="001C3E6B"/>
    <w:rsid w:val="001C4B88"/>
    <w:rsid w:val="001C6BC5"/>
    <w:rsid w:val="001D3EE2"/>
    <w:rsid w:val="001E0AA1"/>
    <w:rsid w:val="001E1928"/>
    <w:rsid w:val="001E69DB"/>
    <w:rsid w:val="001F0D63"/>
    <w:rsid w:val="001F11EA"/>
    <w:rsid w:val="001F1B8B"/>
    <w:rsid w:val="001F36F3"/>
    <w:rsid w:val="001F5A8B"/>
    <w:rsid w:val="001F61FB"/>
    <w:rsid w:val="001F7194"/>
    <w:rsid w:val="00201C79"/>
    <w:rsid w:val="00202796"/>
    <w:rsid w:val="00202E94"/>
    <w:rsid w:val="00205344"/>
    <w:rsid w:val="002068F6"/>
    <w:rsid w:val="00211005"/>
    <w:rsid w:val="00211D7F"/>
    <w:rsid w:val="002128F6"/>
    <w:rsid w:val="00213554"/>
    <w:rsid w:val="00216D30"/>
    <w:rsid w:val="00216D82"/>
    <w:rsid w:val="00220D9C"/>
    <w:rsid w:val="0022140A"/>
    <w:rsid w:val="0022232E"/>
    <w:rsid w:val="00224C9A"/>
    <w:rsid w:val="00224D26"/>
    <w:rsid w:val="00226016"/>
    <w:rsid w:val="00227690"/>
    <w:rsid w:val="002322C6"/>
    <w:rsid w:val="00233AD3"/>
    <w:rsid w:val="00234ED7"/>
    <w:rsid w:val="00237E32"/>
    <w:rsid w:val="00240A26"/>
    <w:rsid w:val="00241403"/>
    <w:rsid w:val="00241A90"/>
    <w:rsid w:val="002444CC"/>
    <w:rsid w:val="002451BF"/>
    <w:rsid w:val="002453A0"/>
    <w:rsid w:val="00246E96"/>
    <w:rsid w:val="002476D7"/>
    <w:rsid w:val="00250348"/>
    <w:rsid w:val="0025548C"/>
    <w:rsid w:val="00257E16"/>
    <w:rsid w:val="00261B97"/>
    <w:rsid w:val="00261F2C"/>
    <w:rsid w:val="00263D69"/>
    <w:rsid w:val="0027123E"/>
    <w:rsid w:val="00272922"/>
    <w:rsid w:val="002732AC"/>
    <w:rsid w:val="0027766B"/>
    <w:rsid w:val="00281C89"/>
    <w:rsid w:val="002869F3"/>
    <w:rsid w:val="00290549"/>
    <w:rsid w:val="002905EF"/>
    <w:rsid w:val="0029181C"/>
    <w:rsid w:val="00291EF1"/>
    <w:rsid w:val="00292C32"/>
    <w:rsid w:val="002959C1"/>
    <w:rsid w:val="002962CF"/>
    <w:rsid w:val="002A1464"/>
    <w:rsid w:val="002A14F9"/>
    <w:rsid w:val="002A1EC8"/>
    <w:rsid w:val="002A32BD"/>
    <w:rsid w:val="002A3A34"/>
    <w:rsid w:val="002A4EF8"/>
    <w:rsid w:val="002A5FBC"/>
    <w:rsid w:val="002A7409"/>
    <w:rsid w:val="002B5B11"/>
    <w:rsid w:val="002C2532"/>
    <w:rsid w:val="002C2EA4"/>
    <w:rsid w:val="002C52C7"/>
    <w:rsid w:val="002C716F"/>
    <w:rsid w:val="002C7672"/>
    <w:rsid w:val="002C7AA0"/>
    <w:rsid w:val="002C7CAB"/>
    <w:rsid w:val="002D02D2"/>
    <w:rsid w:val="002D0964"/>
    <w:rsid w:val="002D1BB6"/>
    <w:rsid w:val="002D1CA4"/>
    <w:rsid w:val="002D45F8"/>
    <w:rsid w:val="002D5934"/>
    <w:rsid w:val="002E0C2C"/>
    <w:rsid w:val="002E2038"/>
    <w:rsid w:val="002E4C25"/>
    <w:rsid w:val="002F0102"/>
    <w:rsid w:val="002F1E3D"/>
    <w:rsid w:val="002F4EA0"/>
    <w:rsid w:val="002F5405"/>
    <w:rsid w:val="002F59C2"/>
    <w:rsid w:val="002F6C0C"/>
    <w:rsid w:val="002F7726"/>
    <w:rsid w:val="003016C5"/>
    <w:rsid w:val="00304744"/>
    <w:rsid w:val="00304B36"/>
    <w:rsid w:val="00305F9F"/>
    <w:rsid w:val="00306057"/>
    <w:rsid w:val="0031080C"/>
    <w:rsid w:val="00310CB6"/>
    <w:rsid w:val="00311F5F"/>
    <w:rsid w:val="0031443E"/>
    <w:rsid w:val="003144ED"/>
    <w:rsid w:val="00315560"/>
    <w:rsid w:val="0031648E"/>
    <w:rsid w:val="0031671E"/>
    <w:rsid w:val="00316F63"/>
    <w:rsid w:val="00320FCA"/>
    <w:rsid w:val="003234CC"/>
    <w:rsid w:val="0032438F"/>
    <w:rsid w:val="00324525"/>
    <w:rsid w:val="0032573F"/>
    <w:rsid w:val="00325AE2"/>
    <w:rsid w:val="00326911"/>
    <w:rsid w:val="0033036F"/>
    <w:rsid w:val="00332448"/>
    <w:rsid w:val="003333C3"/>
    <w:rsid w:val="00334249"/>
    <w:rsid w:val="00337D56"/>
    <w:rsid w:val="00340A91"/>
    <w:rsid w:val="003415D3"/>
    <w:rsid w:val="003430FB"/>
    <w:rsid w:val="003448ED"/>
    <w:rsid w:val="00351CC4"/>
    <w:rsid w:val="00353D71"/>
    <w:rsid w:val="00354DBA"/>
    <w:rsid w:val="00355BE8"/>
    <w:rsid w:val="0035698F"/>
    <w:rsid w:val="00357BC6"/>
    <w:rsid w:val="00360C6E"/>
    <w:rsid w:val="0036190F"/>
    <w:rsid w:val="00361E55"/>
    <w:rsid w:val="0036261B"/>
    <w:rsid w:val="00362F25"/>
    <w:rsid w:val="0036353F"/>
    <w:rsid w:val="00367DC6"/>
    <w:rsid w:val="00370C69"/>
    <w:rsid w:val="00373EF8"/>
    <w:rsid w:val="0037570B"/>
    <w:rsid w:val="00377DF7"/>
    <w:rsid w:val="0038140D"/>
    <w:rsid w:val="0038316C"/>
    <w:rsid w:val="00387100"/>
    <w:rsid w:val="00387B90"/>
    <w:rsid w:val="00387D72"/>
    <w:rsid w:val="00387DCD"/>
    <w:rsid w:val="0039279E"/>
    <w:rsid w:val="003935A4"/>
    <w:rsid w:val="00394279"/>
    <w:rsid w:val="00396222"/>
    <w:rsid w:val="00396DA0"/>
    <w:rsid w:val="00396F42"/>
    <w:rsid w:val="0039739D"/>
    <w:rsid w:val="003A0B31"/>
    <w:rsid w:val="003A2353"/>
    <w:rsid w:val="003A64DA"/>
    <w:rsid w:val="003B6A08"/>
    <w:rsid w:val="003C09AC"/>
    <w:rsid w:val="003C103F"/>
    <w:rsid w:val="003C34E0"/>
    <w:rsid w:val="003C3F32"/>
    <w:rsid w:val="003C543C"/>
    <w:rsid w:val="003C7DD9"/>
    <w:rsid w:val="003D6677"/>
    <w:rsid w:val="003D7F72"/>
    <w:rsid w:val="003E5624"/>
    <w:rsid w:val="003F0223"/>
    <w:rsid w:val="003F141A"/>
    <w:rsid w:val="003F14EF"/>
    <w:rsid w:val="004007DE"/>
    <w:rsid w:val="004016C7"/>
    <w:rsid w:val="00401DE8"/>
    <w:rsid w:val="004126BC"/>
    <w:rsid w:val="00412C92"/>
    <w:rsid w:val="00414430"/>
    <w:rsid w:val="00415E8C"/>
    <w:rsid w:val="00420122"/>
    <w:rsid w:val="00424ED8"/>
    <w:rsid w:val="004258D7"/>
    <w:rsid w:val="00426F62"/>
    <w:rsid w:val="0042704C"/>
    <w:rsid w:val="00434B7E"/>
    <w:rsid w:val="00434D2E"/>
    <w:rsid w:val="004353CC"/>
    <w:rsid w:val="00436B66"/>
    <w:rsid w:val="004375F7"/>
    <w:rsid w:val="00442061"/>
    <w:rsid w:val="00447B05"/>
    <w:rsid w:val="00447B2B"/>
    <w:rsid w:val="0045011A"/>
    <w:rsid w:val="00450732"/>
    <w:rsid w:val="00451138"/>
    <w:rsid w:val="004520C1"/>
    <w:rsid w:val="00452318"/>
    <w:rsid w:val="00455991"/>
    <w:rsid w:val="0045757F"/>
    <w:rsid w:val="00457837"/>
    <w:rsid w:val="00464B16"/>
    <w:rsid w:val="0046712A"/>
    <w:rsid w:val="004711DB"/>
    <w:rsid w:val="00472315"/>
    <w:rsid w:val="00474B5D"/>
    <w:rsid w:val="00474B8F"/>
    <w:rsid w:val="00474B9A"/>
    <w:rsid w:val="00476C92"/>
    <w:rsid w:val="00481FB9"/>
    <w:rsid w:val="004840DD"/>
    <w:rsid w:val="00484469"/>
    <w:rsid w:val="00487D90"/>
    <w:rsid w:val="00490320"/>
    <w:rsid w:val="00492337"/>
    <w:rsid w:val="0049508E"/>
    <w:rsid w:val="004A283C"/>
    <w:rsid w:val="004A37BE"/>
    <w:rsid w:val="004B1C64"/>
    <w:rsid w:val="004B1F81"/>
    <w:rsid w:val="004B20DD"/>
    <w:rsid w:val="004B6906"/>
    <w:rsid w:val="004B74BD"/>
    <w:rsid w:val="004B7AC5"/>
    <w:rsid w:val="004B7C0F"/>
    <w:rsid w:val="004C1DC9"/>
    <w:rsid w:val="004C1DFE"/>
    <w:rsid w:val="004C3414"/>
    <w:rsid w:val="004C3E15"/>
    <w:rsid w:val="004C59DE"/>
    <w:rsid w:val="004C7489"/>
    <w:rsid w:val="004D45D0"/>
    <w:rsid w:val="004D610F"/>
    <w:rsid w:val="004D6491"/>
    <w:rsid w:val="004D6B68"/>
    <w:rsid w:val="004E21F8"/>
    <w:rsid w:val="004E3149"/>
    <w:rsid w:val="004E4FDA"/>
    <w:rsid w:val="004F2340"/>
    <w:rsid w:val="004F2FB1"/>
    <w:rsid w:val="004F6195"/>
    <w:rsid w:val="004F704F"/>
    <w:rsid w:val="00500629"/>
    <w:rsid w:val="005017DC"/>
    <w:rsid w:val="00502C91"/>
    <w:rsid w:val="00502E8C"/>
    <w:rsid w:val="005039FA"/>
    <w:rsid w:val="005049FB"/>
    <w:rsid w:val="00505300"/>
    <w:rsid w:val="00505AC3"/>
    <w:rsid w:val="00506175"/>
    <w:rsid w:val="005069C7"/>
    <w:rsid w:val="00506FC0"/>
    <w:rsid w:val="0051074D"/>
    <w:rsid w:val="00512ADE"/>
    <w:rsid w:val="005130FE"/>
    <w:rsid w:val="00520C7F"/>
    <w:rsid w:val="00523B9E"/>
    <w:rsid w:val="00523F47"/>
    <w:rsid w:val="0052662F"/>
    <w:rsid w:val="00527579"/>
    <w:rsid w:val="0053014B"/>
    <w:rsid w:val="00531728"/>
    <w:rsid w:val="00531852"/>
    <w:rsid w:val="00534542"/>
    <w:rsid w:val="00536C39"/>
    <w:rsid w:val="005373DF"/>
    <w:rsid w:val="00540AE0"/>
    <w:rsid w:val="005434F1"/>
    <w:rsid w:val="00543960"/>
    <w:rsid w:val="00543E66"/>
    <w:rsid w:val="00544342"/>
    <w:rsid w:val="00547385"/>
    <w:rsid w:val="0054740D"/>
    <w:rsid w:val="00550812"/>
    <w:rsid w:val="00550AC6"/>
    <w:rsid w:val="00556C7D"/>
    <w:rsid w:val="00557F0A"/>
    <w:rsid w:val="00563ABB"/>
    <w:rsid w:val="00563EBF"/>
    <w:rsid w:val="00564ECC"/>
    <w:rsid w:val="00565E16"/>
    <w:rsid w:val="0056739F"/>
    <w:rsid w:val="00567BA0"/>
    <w:rsid w:val="00574F0E"/>
    <w:rsid w:val="00575349"/>
    <w:rsid w:val="005760F7"/>
    <w:rsid w:val="00576652"/>
    <w:rsid w:val="00577984"/>
    <w:rsid w:val="0058100A"/>
    <w:rsid w:val="00582120"/>
    <w:rsid w:val="00585CD4"/>
    <w:rsid w:val="005864CA"/>
    <w:rsid w:val="0059010A"/>
    <w:rsid w:val="00590295"/>
    <w:rsid w:val="005919C6"/>
    <w:rsid w:val="00591ADB"/>
    <w:rsid w:val="00595A90"/>
    <w:rsid w:val="00596A3F"/>
    <w:rsid w:val="005A3057"/>
    <w:rsid w:val="005A36DE"/>
    <w:rsid w:val="005A3BA3"/>
    <w:rsid w:val="005A4334"/>
    <w:rsid w:val="005A667B"/>
    <w:rsid w:val="005A7CDA"/>
    <w:rsid w:val="005B06EA"/>
    <w:rsid w:val="005B0CD7"/>
    <w:rsid w:val="005B0FDB"/>
    <w:rsid w:val="005B5F8D"/>
    <w:rsid w:val="005C0A3A"/>
    <w:rsid w:val="005C2C5E"/>
    <w:rsid w:val="005C44B7"/>
    <w:rsid w:val="005C5134"/>
    <w:rsid w:val="005C531F"/>
    <w:rsid w:val="005C687E"/>
    <w:rsid w:val="005D0821"/>
    <w:rsid w:val="005D1690"/>
    <w:rsid w:val="005D3D96"/>
    <w:rsid w:val="005D3DA2"/>
    <w:rsid w:val="005D3EEC"/>
    <w:rsid w:val="005D4718"/>
    <w:rsid w:val="005D5D67"/>
    <w:rsid w:val="005D741F"/>
    <w:rsid w:val="005E020A"/>
    <w:rsid w:val="005E06D8"/>
    <w:rsid w:val="005E0D27"/>
    <w:rsid w:val="005E2CCA"/>
    <w:rsid w:val="005E6A69"/>
    <w:rsid w:val="005F096A"/>
    <w:rsid w:val="005F47CC"/>
    <w:rsid w:val="005F4FE0"/>
    <w:rsid w:val="005F6AAE"/>
    <w:rsid w:val="005F74AB"/>
    <w:rsid w:val="005F76F1"/>
    <w:rsid w:val="00602F53"/>
    <w:rsid w:val="0060628D"/>
    <w:rsid w:val="006067F5"/>
    <w:rsid w:val="00606811"/>
    <w:rsid w:val="00607495"/>
    <w:rsid w:val="006116FD"/>
    <w:rsid w:val="006134A5"/>
    <w:rsid w:val="00614840"/>
    <w:rsid w:val="006153A7"/>
    <w:rsid w:val="00615775"/>
    <w:rsid w:val="00616CB6"/>
    <w:rsid w:val="00617265"/>
    <w:rsid w:val="00617F94"/>
    <w:rsid w:val="00620409"/>
    <w:rsid w:val="00621A1E"/>
    <w:rsid w:val="00621E96"/>
    <w:rsid w:val="00623211"/>
    <w:rsid w:val="0062446E"/>
    <w:rsid w:val="006244E1"/>
    <w:rsid w:val="00625935"/>
    <w:rsid w:val="006275B3"/>
    <w:rsid w:val="00627650"/>
    <w:rsid w:val="0063070D"/>
    <w:rsid w:val="006309AC"/>
    <w:rsid w:val="00633003"/>
    <w:rsid w:val="00633191"/>
    <w:rsid w:val="006332C3"/>
    <w:rsid w:val="00633FE1"/>
    <w:rsid w:val="00634775"/>
    <w:rsid w:val="00637D46"/>
    <w:rsid w:val="0064073B"/>
    <w:rsid w:val="006416CB"/>
    <w:rsid w:val="006454C2"/>
    <w:rsid w:val="00653FE7"/>
    <w:rsid w:val="0065515A"/>
    <w:rsid w:val="00656080"/>
    <w:rsid w:val="00657A37"/>
    <w:rsid w:val="00661A7A"/>
    <w:rsid w:val="006640A9"/>
    <w:rsid w:val="006701CF"/>
    <w:rsid w:val="006729D0"/>
    <w:rsid w:val="00673E2A"/>
    <w:rsid w:val="00675060"/>
    <w:rsid w:val="006759B4"/>
    <w:rsid w:val="00676454"/>
    <w:rsid w:val="0068055D"/>
    <w:rsid w:val="0068139E"/>
    <w:rsid w:val="00682CB1"/>
    <w:rsid w:val="0069009C"/>
    <w:rsid w:val="006919DF"/>
    <w:rsid w:val="00693134"/>
    <w:rsid w:val="00694C26"/>
    <w:rsid w:val="00697EDF"/>
    <w:rsid w:val="006A2276"/>
    <w:rsid w:val="006B08A0"/>
    <w:rsid w:val="006B20F4"/>
    <w:rsid w:val="006B5D2E"/>
    <w:rsid w:val="006C0856"/>
    <w:rsid w:val="006C2E74"/>
    <w:rsid w:val="006C592F"/>
    <w:rsid w:val="006C5DBF"/>
    <w:rsid w:val="006C6287"/>
    <w:rsid w:val="006D320F"/>
    <w:rsid w:val="006D7049"/>
    <w:rsid w:val="006E12DE"/>
    <w:rsid w:val="006E40D5"/>
    <w:rsid w:val="006E4372"/>
    <w:rsid w:val="006E43E2"/>
    <w:rsid w:val="006E5A7F"/>
    <w:rsid w:val="006E5E35"/>
    <w:rsid w:val="006E625D"/>
    <w:rsid w:val="006E64A0"/>
    <w:rsid w:val="006F3460"/>
    <w:rsid w:val="006F3726"/>
    <w:rsid w:val="006F4A49"/>
    <w:rsid w:val="00701C63"/>
    <w:rsid w:val="007027E7"/>
    <w:rsid w:val="0070287C"/>
    <w:rsid w:val="00702D82"/>
    <w:rsid w:val="00703AA8"/>
    <w:rsid w:val="00703C8F"/>
    <w:rsid w:val="00704AF5"/>
    <w:rsid w:val="00704C25"/>
    <w:rsid w:val="00707AC0"/>
    <w:rsid w:val="00710B18"/>
    <w:rsid w:val="00713556"/>
    <w:rsid w:val="00713ED8"/>
    <w:rsid w:val="007158E5"/>
    <w:rsid w:val="00715A1F"/>
    <w:rsid w:val="00715B9C"/>
    <w:rsid w:val="00720FBC"/>
    <w:rsid w:val="00722E8C"/>
    <w:rsid w:val="007238A3"/>
    <w:rsid w:val="00726DF2"/>
    <w:rsid w:val="00727C75"/>
    <w:rsid w:val="00727EF1"/>
    <w:rsid w:val="00732B29"/>
    <w:rsid w:val="00734367"/>
    <w:rsid w:val="00735A38"/>
    <w:rsid w:val="00736E53"/>
    <w:rsid w:val="00737589"/>
    <w:rsid w:val="00741790"/>
    <w:rsid w:val="007421AD"/>
    <w:rsid w:val="00744C65"/>
    <w:rsid w:val="00744ECF"/>
    <w:rsid w:val="0074552C"/>
    <w:rsid w:val="00745657"/>
    <w:rsid w:val="0074725A"/>
    <w:rsid w:val="00750A3A"/>
    <w:rsid w:val="0075557B"/>
    <w:rsid w:val="00757FBE"/>
    <w:rsid w:val="00760100"/>
    <w:rsid w:val="00763C34"/>
    <w:rsid w:val="007641F4"/>
    <w:rsid w:val="007661C5"/>
    <w:rsid w:val="00772806"/>
    <w:rsid w:val="00772E86"/>
    <w:rsid w:val="00774D3E"/>
    <w:rsid w:val="00776A8C"/>
    <w:rsid w:val="00777852"/>
    <w:rsid w:val="00780331"/>
    <w:rsid w:val="00782BE4"/>
    <w:rsid w:val="00784D8B"/>
    <w:rsid w:val="00785B40"/>
    <w:rsid w:val="0079132F"/>
    <w:rsid w:val="00793615"/>
    <w:rsid w:val="0079798D"/>
    <w:rsid w:val="007A5444"/>
    <w:rsid w:val="007A63EB"/>
    <w:rsid w:val="007B0F4E"/>
    <w:rsid w:val="007B1685"/>
    <w:rsid w:val="007B1824"/>
    <w:rsid w:val="007B1926"/>
    <w:rsid w:val="007B35B8"/>
    <w:rsid w:val="007B420A"/>
    <w:rsid w:val="007B4542"/>
    <w:rsid w:val="007B6296"/>
    <w:rsid w:val="007C2214"/>
    <w:rsid w:val="007C3246"/>
    <w:rsid w:val="007C3529"/>
    <w:rsid w:val="007D3B24"/>
    <w:rsid w:val="007D47E0"/>
    <w:rsid w:val="007D60AB"/>
    <w:rsid w:val="007E06D1"/>
    <w:rsid w:val="007E1E24"/>
    <w:rsid w:val="007E6FB1"/>
    <w:rsid w:val="007F260F"/>
    <w:rsid w:val="007F3A48"/>
    <w:rsid w:val="007F4098"/>
    <w:rsid w:val="007F532F"/>
    <w:rsid w:val="007F5B42"/>
    <w:rsid w:val="007F7BA6"/>
    <w:rsid w:val="008008C8"/>
    <w:rsid w:val="00800D87"/>
    <w:rsid w:val="00801E5F"/>
    <w:rsid w:val="0080290B"/>
    <w:rsid w:val="00811AB6"/>
    <w:rsid w:val="00813B72"/>
    <w:rsid w:val="008144DD"/>
    <w:rsid w:val="00815EC3"/>
    <w:rsid w:val="00816824"/>
    <w:rsid w:val="00817E25"/>
    <w:rsid w:val="0082518B"/>
    <w:rsid w:val="0082668B"/>
    <w:rsid w:val="00827866"/>
    <w:rsid w:val="00831804"/>
    <w:rsid w:val="00832E09"/>
    <w:rsid w:val="0083359B"/>
    <w:rsid w:val="00834807"/>
    <w:rsid w:val="00835108"/>
    <w:rsid w:val="00835D68"/>
    <w:rsid w:val="00835F96"/>
    <w:rsid w:val="00837EDB"/>
    <w:rsid w:val="008405A0"/>
    <w:rsid w:val="00840EFA"/>
    <w:rsid w:val="00841D54"/>
    <w:rsid w:val="00844B19"/>
    <w:rsid w:val="00845438"/>
    <w:rsid w:val="00845AB5"/>
    <w:rsid w:val="00846BAB"/>
    <w:rsid w:val="0085340C"/>
    <w:rsid w:val="00853711"/>
    <w:rsid w:val="008543DC"/>
    <w:rsid w:val="00855C8E"/>
    <w:rsid w:val="008561D8"/>
    <w:rsid w:val="00861440"/>
    <w:rsid w:val="00862C76"/>
    <w:rsid w:val="0086476D"/>
    <w:rsid w:val="00864B14"/>
    <w:rsid w:val="00864DC8"/>
    <w:rsid w:val="0086513A"/>
    <w:rsid w:val="00866E03"/>
    <w:rsid w:val="008670EB"/>
    <w:rsid w:val="00871F35"/>
    <w:rsid w:val="008729D2"/>
    <w:rsid w:val="0087400E"/>
    <w:rsid w:val="00874FBF"/>
    <w:rsid w:val="008759D8"/>
    <w:rsid w:val="00876AE0"/>
    <w:rsid w:val="008807AA"/>
    <w:rsid w:val="008818A4"/>
    <w:rsid w:val="0088320A"/>
    <w:rsid w:val="008838EC"/>
    <w:rsid w:val="00885B11"/>
    <w:rsid w:val="00886102"/>
    <w:rsid w:val="0088726F"/>
    <w:rsid w:val="00887562"/>
    <w:rsid w:val="00890039"/>
    <w:rsid w:val="008912F6"/>
    <w:rsid w:val="008926FB"/>
    <w:rsid w:val="00895B1A"/>
    <w:rsid w:val="00896056"/>
    <w:rsid w:val="00897004"/>
    <w:rsid w:val="00897B2D"/>
    <w:rsid w:val="008A00A2"/>
    <w:rsid w:val="008A2949"/>
    <w:rsid w:val="008A6D77"/>
    <w:rsid w:val="008B30FE"/>
    <w:rsid w:val="008B3F19"/>
    <w:rsid w:val="008B595C"/>
    <w:rsid w:val="008B5FB3"/>
    <w:rsid w:val="008C2512"/>
    <w:rsid w:val="008C4096"/>
    <w:rsid w:val="008C54BC"/>
    <w:rsid w:val="008C670E"/>
    <w:rsid w:val="008C795B"/>
    <w:rsid w:val="008D4277"/>
    <w:rsid w:val="008E0230"/>
    <w:rsid w:val="008E1BA5"/>
    <w:rsid w:val="008E3E1D"/>
    <w:rsid w:val="008E4854"/>
    <w:rsid w:val="008E623D"/>
    <w:rsid w:val="008E764D"/>
    <w:rsid w:val="008E78D3"/>
    <w:rsid w:val="008F047F"/>
    <w:rsid w:val="008F5743"/>
    <w:rsid w:val="008F5D51"/>
    <w:rsid w:val="00900384"/>
    <w:rsid w:val="00900EFC"/>
    <w:rsid w:val="009015C4"/>
    <w:rsid w:val="009018C0"/>
    <w:rsid w:val="00901918"/>
    <w:rsid w:val="00905162"/>
    <w:rsid w:val="00906ACF"/>
    <w:rsid w:val="009078AB"/>
    <w:rsid w:val="009121E3"/>
    <w:rsid w:val="00912698"/>
    <w:rsid w:val="0091279A"/>
    <w:rsid w:val="00913044"/>
    <w:rsid w:val="009151F8"/>
    <w:rsid w:val="009152C7"/>
    <w:rsid w:val="009203D8"/>
    <w:rsid w:val="009208D3"/>
    <w:rsid w:val="00921A25"/>
    <w:rsid w:val="00922331"/>
    <w:rsid w:val="0092326E"/>
    <w:rsid w:val="00925B4D"/>
    <w:rsid w:val="00932417"/>
    <w:rsid w:val="00933041"/>
    <w:rsid w:val="00933327"/>
    <w:rsid w:val="009416EB"/>
    <w:rsid w:val="00945CBA"/>
    <w:rsid w:val="00945CF9"/>
    <w:rsid w:val="00945FBC"/>
    <w:rsid w:val="009508C3"/>
    <w:rsid w:val="00950FB9"/>
    <w:rsid w:val="009526A9"/>
    <w:rsid w:val="0095538D"/>
    <w:rsid w:val="0096577D"/>
    <w:rsid w:val="00970777"/>
    <w:rsid w:val="009710AA"/>
    <w:rsid w:val="00971762"/>
    <w:rsid w:val="00974CD2"/>
    <w:rsid w:val="009760AC"/>
    <w:rsid w:val="00980E9B"/>
    <w:rsid w:val="009817CC"/>
    <w:rsid w:val="00985804"/>
    <w:rsid w:val="009869E4"/>
    <w:rsid w:val="00986C83"/>
    <w:rsid w:val="00991607"/>
    <w:rsid w:val="00991CE6"/>
    <w:rsid w:val="009921FF"/>
    <w:rsid w:val="00992827"/>
    <w:rsid w:val="009929B3"/>
    <w:rsid w:val="00995013"/>
    <w:rsid w:val="00996C6F"/>
    <w:rsid w:val="0099708A"/>
    <w:rsid w:val="009A05AE"/>
    <w:rsid w:val="009A07F0"/>
    <w:rsid w:val="009A3F00"/>
    <w:rsid w:val="009A6005"/>
    <w:rsid w:val="009A6BBC"/>
    <w:rsid w:val="009A71B0"/>
    <w:rsid w:val="009B2866"/>
    <w:rsid w:val="009B5010"/>
    <w:rsid w:val="009B6B6F"/>
    <w:rsid w:val="009B6E1D"/>
    <w:rsid w:val="009C05AE"/>
    <w:rsid w:val="009C1D7B"/>
    <w:rsid w:val="009C54A8"/>
    <w:rsid w:val="009C7688"/>
    <w:rsid w:val="009D0168"/>
    <w:rsid w:val="009D16BC"/>
    <w:rsid w:val="009D2D80"/>
    <w:rsid w:val="009D3D90"/>
    <w:rsid w:val="009D5F32"/>
    <w:rsid w:val="009D714C"/>
    <w:rsid w:val="009D7577"/>
    <w:rsid w:val="009E20B0"/>
    <w:rsid w:val="009E2CE9"/>
    <w:rsid w:val="009E31D0"/>
    <w:rsid w:val="009E42F8"/>
    <w:rsid w:val="009E43D4"/>
    <w:rsid w:val="009E562E"/>
    <w:rsid w:val="009E6F55"/>
    <w:rsid w:val="009F2075"/>
    <w:rsid w:val="009F4B10"/>
    <w:rsid w:val="009F4E40"/>
    <w:rsid w:val="009F76B5"/>
    <w:rsid w:val="00A00DF6"/>
    <w:rsid w:val="00A02791"/>
    <w:rsid w:val="00A11196"/>
    <w:rsid w:val="00A123A6"/>
    <w:rsid w:val="00A15059"/>
    <w:rsid w:val="00A16BD7"/>
    <w:rsid w:val="00A17B11"/>
    <w:rsid w:val="00A242BD"/>
    <w:rsid w:val="00A247AB"/>
    <w:rsid w:val="00A27509"/>
    <w:rsid w:val="00A324E7"/>
    <w:rsid w:val="00A327E2"/>
    <w:rsid w:val="00A349C2"/>
    <w:rsid w:val="00A34F98"/>
    <w:rsid w:val="00A42672"/>
    <w:rsid w:val="00A43276"/>
    <w:rsid w:val="00A43BFC"/>
    <w:rsid w:val="00A4502C"/>
    <w:rsid w:val="00A45BC9"/>
    <w:rsid w:val="00A4678C"/>
    <w:rsid w:val="00A470F8"/>
    <w:rsid w:val="00A50897"/>
    <w:rsid w:val="00A5367A"/>
    <w:rsid w:val="00A53B78"/>
    <w:rsid w:val="00A5438C"/>
    <w:rsid w:val="00A54DA5"/>
    <w:rsid w:val="00A56599"/>
    <w:rsid w:val="00A56D97"/>
    <w:rsid w:val="00A571FA"/>
    <w:rsid w:val="00A65582"/>
    <w:rsid w:val="00A67A1A"/>
    <w:rsid w:val="00A7561D"/>
    <w:rsid w:val="00A77815"/>
    <w:rsid w:val="00A83382"/>
    <w:rsid w:val="00A83891"/>
    <w:rsid w:val="00A914B5"/>
    <w:rsid w:val="00A928CF"/>
    <w:rsid w:val="00A92A6E"/>
    <w:rsid w:val="00A93D65"/>
    <w:rsid w:val="00A95C08"/>
    <w:rsid w:val="00A9671E"/>
    <w:rsid w:val="00AA099F"/>
    <w:rsid w:val="00AA1EA6"/>
    <w:rsid w:val="00AA2C11"/>
    <w:rsid w:val="00AB04AC"/>
    <w:rsid w:val="00AB2189"/>
    <w:rsid w:val="00AB2D92"/>
    <w:rsid w:val="00AB3853"/>
    <w:rsid w:val="00AB41CE"/>
    <w:rsid w:val="00AB4E97"/>
    <w:rsid w:val="00AB69F1"/>
    <w:rsid w:val="00AB718F"/>
    <w:rsid w:val="00AC0016"/>
    <w:rsid w:val="00AC07EE"/>
    <w:rsid w:val="00AC12FB"/>
    <w:rsid w:val="00AC43EB"/>
    <w:rsid w:val="00AC4A3F"/>
    <w:rsid w:val="00AC5D19"/>
    <w:rsid w:val="00AC61F1"/>
    <w:rsid w:val="00AC7F38"/>
    <w:rsid w:val="00AD0B29"/>
    <w:rsid w:val="00AD2E6D"/>
    <w:rsid w:val="00AD46D2"/>
    <w:rsid w:val="00AD4EB5"/>
    <w:rsid w:val="00AD5C05"/>
    <w:rsid w:val="00AD7CBC"/>
    <w:rsid w:val="00AE1211"/>
    <w:rsid w:val="00AE267D"/>
    <w:rsid w:val="00AF0A05"/>
    <w:rsid w:val="00AF0BB0"/>
    <w:rsid w:val="00AF30F2"/>
    <w:rsid w:val="00AF4B98"/>
    <w:rsid w:val="00AF565C"/>
    <w:rsid w:val="00AF7E4D"/>
    <w:rsid w:val="00B010F0"/>
    <w:rsid w:val="00B01709"/>
    <w:rsid w:val="00B03C76"/>
    <w:rsid w:val="00B03EAE"/>
    <w:rsid w:val="00B051B7"/>
    <w:rsid w:val="00B06ECE"/>
    <w:rsid w:val="00B153B4"/>
    <w:rsid w:val="00B15A06"/>
    <w:rsid w:val="00B16779"/>
    <w:rsid w:val="00B20516"/>
    <w:rsid w:val="00B216BE"/>
    <w:rsid w:val="00B2186E"/>
    <w:rsid w:val="00B23755"/>
    <w:rsid w:val="00B23C5E"/>
    <w:rsid w:val="00B24C6D"/>
    <w:rsid w:val="00B2577A"/>
    <w:rsid w:val="00B26E6D"/>
    <w:rsid w:val="00B27917"/>
    <w:rsid w:val="00B3046C"/>
    <w:rsid w:val="00B30EA4"/>
    <w:rsid w:val="00B30EC3"/>
    <w:rsid w:val="00B32139"/>
    <w:rsid w:val="00B33136"/>
    <w:rsid w:val="00B34DF0"/>
    <w:rsid w:val="00B351B1"/>
    <w:rsid w:val="00B37D4B"/>
    <w:rsid w:val="00B401F4"/>
    <w:rsid w:val="00B41773"/>
    <w:rsid w:val="00B42250"/>
    <w:rsid w:val="00B42CAF"/>
    <w:rsid w:val="00B4489F"/>
    <w:rsid w:val="00B46007"/>
    <w:rsid w:val="00B51849"/>
    <w:rsid w:val="00B52CCC"/>
    <w:rsid w:val="00B531D1"/>
    <w:rsid w:val="00B5328C"/>
    <w:rsid w:val="00B55AA0"/>
    <w:rsid w:val="00B55DD5"/>
    <w:rsid w:val="00B60527"/>
    <w:rsid w:val="00B6117C"/>
    <w:rsid w:val="00B63EEE"/>
    <w:rsid w:val="00B658A9"/>
    <w:rsid w:val="00B65E6A"/>
    <w:rsid w:val="00B708D3"/>
    <w:rsid w:val="00B714D6"/>
    <w:rsid w:val="00B72274"/>
    <w:rsid w:val="00B72EC9"/>
    <w:rsid w:val="00B738C0"/>
    <w:rsid w:val="00B744F4"/>
    <w:rsid w:val="00B77DF2"/>
    <w:rsid w:val="00B84C97"/>
    <w:rsid w:val="00B85087"/>
    <w:rsid w:val="00B854F4"/>
    <w:rsid w:val="00B85B18"/>
    <w:rsid w:val="00B8667B"/>
    <w:rsid w:val="00B90A57"/>
    <w:rsid w:val="00B90D3B"/>
    <w:rsid w:val="00B9121F"/>
    <w:rsid w:val="00B9377B"/>
    <w:rsid w:val="00B93C6B"/>
    <w:rsid w:val="00B95B95"/>
    <w:rsid w:val="00B960E3"/>
    <w:rsid w:val="00B973A4"/>
    <w:rsid w:val="00BA0E43"/>
    <w:rsid w:val="00BA17DC"/>
    <w:rsid w:val="00BA4207"/>
    <w:rsid w:val="00BA5CAB"/>
    <w:rsid w:val="00BA63C5"/>
    <w:rsid w:val="00BA7E66"/>
    <w:rsid w:val="00BB650C"/>
    <w:rsid w:val="00BB7727"/>
    <w:rsid w:val="00BC084D"/>
    <w:rsid w:val="00BC0D09"/>
    <w:rsid w:val="00BC25B2"/>
    <w:rsid w:val="00BC2F8D"/>
    <w:rsid w:val="00BC66D8"/>
    <w:rsid w:val="00BD05C4"/>
    <w:rsid w:val="00BD38B7"/>
    <w:rsid w:val="00BD4D0F"/>
    <w:rsid w:val="00BD5978"/>
    <w:rsid w:val="00BD5D03"/>
    <w:rsid w:val="00BD6A29"/>
    <w:rsid w:val="00BE19A8"/>
    <w:rsid w:val="00BE1AEF"/>
    <w:rsid w:val="00BE3385"/>
    <w:rsid w:val="00BE3960"/>
    <w:rsid w:val="00BE5B8D"/>
    <w:rsid w:val="00BE6275"/>
    <w:rsid w:val="00BF17F8"/>
    <w:rsid w:val="00BF1E81"/>
    <w:rsid w:val="00BF3AAC"/>
    <w:rsid w:val="00BF3DF4"/>
    <w:rsid w:val="00BF620D"/>
    <w:rsid w:val="00BF7A89"/>
    <w:rsid w:val="00C0027C"/>
    <w:rsid w:val="00C040D9"/>
    <w:rsid w:val="00C06778"/>
    <w:rsid w:val="00C103C1"/>
    <w:rsid w:val="00C13E1C"/>
    <w:rsid w:val="00C16E98"/>
    <w:rsid w:val="00C207E5"/>
    <w:rsid w:val="00C233AB"/>
    <w:rsid w:val="00C23A3A"/>
    <w:rsid w:val="00C26746"/>
    <w:rsid w:val="00C30CF6"/>
    <w:rsid w:val="00C31185"/>
    <w:rsid w:val="00C32BA1"/>
    <w:rsid w:val="00C33881"/>
    <w:rsid w:val="00C35659"/>
    <w:rsid w:val="00C369C8"/>
    <w:rsid w:val="00C4057A"/>
    <w:rsid w:val="00C43F7C"/>
    <w:rsid w:val="00C46463"/>
    <w:rsid w:val="00C46773"/>
    <w:rsid w:val="00C610DA"/>
    <w:rsid w:val="00C612C9"/>
    <w:rsid w:val="00C621D9"/>
    <w:rsid w:val="00C66ED0"/>
    <w:rsid w:val="00C66F48"/>
    <w:rsid w:val="00C670C3"/>
    <w:rsid w:val="00C676CA"/>
    <w:rsid w:val="00C70144"/>
    <w:rsid w:val="00C72011"/>
    <w:rsid w:val="00C72576"/>
    <w:rsid w:val="00C738EE"/>
    <w:rsid w:val="00C80666"/>
    <w:rsid w:val="00C822D2"/>
    <w:rsid w:val="00C8383F"/>
    <w:rsid w:val="00C83E2D"/>
    <w:rsid w:val="00C868CA"/>
    <w:rsid w:val="00C86E4F"/>
    <w:rsid w:val="00C87D32"/>
    <w:rsid w:val="00C90753"/>
    <w:rsid w:val="00C94B3E"/>
    <w:rsid w:val="00C975A4"/>
    <w:rsid w:val="00CA2496"/>
    <w:rsid w:val="00CA44C7"/>
    <w:rsid w:val="00CB4A97"/>
    <w:rsid w:val="00CB661F"/>
    <w:rsid w:val="00CC0952"/>
    <w:rsid w:val="00CC5571"/>
    <w:rsid w:val="00CC6CFF"/>
    <w:rsid w:val="00CD095D"/>
    <w:rsid w:val="00CD0A6F"/>
    <w:rsid w:val="00CD2001"/>
    <w:rsid w:val="00CD3280"/>
    <w:rsid w:val="00CD4CB7"/>
    <w:rsid w:val="00CD679E"/>
    <w:rsid w:val="00CE2819"/>
    <w:rsid w:val="00CE3492"/>
    <w:rsid w:val="00CE4FE0"/>
    <w:rsid w:val="00CE5B92"/>
    <w:rsid w:val="00CF2977"/>
    <w:rsid w:val="00D002DA"/>
    <w:rsid w:val="00D00891"/>
    <w:rsid w:val="00D015D1"/>
    <w:rsid w:val="00D05628"/>
    <w:rsid w:val="00D05C3F"/>
    <w:rsid w:val="00D05E08"/>
    <w:rsid w:val="00D0778C"/>
    <w:rsid w:val="00D12873"/>
    <w:rsid w:val="00D12EF5"/>
    <w:rsid w:val="00D13800"/>
    <w:rsid w:val="00D16048"/>
    <w:rsid w:val="00D252C1"/>
    <w:rsid w:val="00D270ED"/>
    <w:rsid w:val="00D27724"/>
    <w:rsid w:val="00D27DBA"/>
    <w:rsid w:val="00D27FC6"/>
    <w:rsid w:val="00D30DD2"/>
    <w:rsid w:val="00D3199E"/>
    <w:rsid w:val="00D34CC2"/>
    <w:rsid w:val="00D34ED7"/>
    <w:rsid w:val="00D377B2"/>
    <w:rsid w:val="00D4095E"/>
    <w:rsid w:val="00D40DFF"/>
    <w:rsid w:val="00D41BAE"/>
    <w:rsid w:val="00D43AB4"/>
    <w:rsid w:val="00D46D6B"/>
    <w:rsid w:val="00D52AA4"/>
    <w:rsid w:val="00D53DD0"/>
    <w:rsid w:val="00D61A99"/>
    <w:rsid w:val="00D67429"/>
    <w:rsid w:val="00D678A5"/>
    <w:rsid w:val="00D67919"/>
    <w:rsid w:val="00D71829"/>
    <w:rsid w:val="00D74C1D"/>
    <w:rsid w:val="00D76287"/>
    <w:rsid w:val="00D76C16"/>
    <w:rsid w:val="00D77816"/>
    <w:rsid w:val="00D85F5C"/>
    <w:rsid w:val="00D864C2"/>
    <w:rsid w:val="00D87473"/>
    <w:rsid w:val="00D92B94"/>
    <w:rsid w:val="00D9407E"/>
    <w:rsid w:val="00D94AA2"/>
    <w:rsid w:val="00D95A3F"/>
    <w:rsid w:val="00D979C1"/>
    <w:rsid w:val="00DA0932"/>
    <w:rsid w:val="00DA545A"/>
    <w:rsid w:val="00DB1EAD"/>
    <w:rsid w:val="00DB1F94"/>
    <w:rsid w:val="00DB37B3"/>
    <w:rsid w:val="00DC1FBB"/>
    <w:rsid w:val="00DC29FF"/>
    <w:rsid w:val="00DC39E9"/>
    <w:rsid w:val="00DC3A0A"/>
    <w:rsid w:val="00DC40F0"/>
    <w:rsid w:val="00DC5C35"/>
    <w:rsid w:val="00DC7406"/>
    <w:rsid w:val="00DD1DDA"/>
    <w:rsid w:val="00DD3DB3"/>
    <w:rsid w:val="00DD4F00"/>
    <w:rsid w:val="00DD6899"/>
    <w:rsid w:val="00DE090D"/>
    <w:rsid w:val="00DE15C8"/>
    <w:rsid w:val="00DE228B"/>
    <w:rsid w:val="00DE5460"/>
    <w:rsid w:val="00DE5D59"/>
    <w:rsid w:val="00DE6535"/>
    <w:rsid w:val="00DE7946"/>
    <w:rsid w:val="00DF2FBE"/>
    <w:rsid w:val="00DF46D1"/>
    <w:rsid w:val="00DF5014"/>
    <w:rsid w:val="00E0015F"/>
    <w:rsid w:val="00E005BA"/>
    <w:rsid w:val="00E00795"/>
    <w:rsid w:val="00E008F0"/>
    <w:rsid w:val="00E043F8"/>
    <w:rsid w:val="00E04FC1"/>
    <w:rsid w:val="00E05388"/>
    <w:rsid w:val="00E059DD"/>
    <w:rsid w:val="00E0752E"/>
    <w:rsid w:val="00E130FA"/>
    <w:rsid w:val="00E14764"/>
    <w:rsid w:val="00E165C7"/>
    <w:rsid w:val="00E21646"/>
    <w:rsid w:val="00E23A58"/>
    <w:rsid w:val="00E23E08"/>
    <w:rsid w:val="00E23E7E"/>
    <w:rsid w:val="00E25377"/>
    <w:rsid w:val="00E269AE"/>
    <w:rsid w:val="00E3050A"/>
    <w:rsid w:val="00E312B9"/>
    <w:rsid w:val="00E40EE9"/>
    <w:rsid w:val="00E42D08"/>
    <w:rsid w:val="00E42D1C"/>
    <w:rsid w:val="00E4324D"/>
    <w:rsid w:val="00E433B2"/>
    <w:rsid w:val="00E4440A"/>
    <w:rsid w:val="00E44DF4"/>
    <w:rsid w:val="00E463C5"/>
    <w:rsid w:val="00E478B3"/>
    <w:rsid w:val="00E50D15"/>
    <w:rsid w:val="00E5172C"/>
    <w:rsid w:val="00E524DB"/>
    <w:rsid w:val="00E53B82"/>
    <w:rsid w:val="00E54925"/>
    <w:rsid w:val="00E55B01"/>
    <w:rsid w:val="00E563CE"/>
    <w:rsid w:val="00E57810"/>
    <w:rsid w:val="00E6020A"/>
    <w:rsid w:val="00E616EA"/>
    <w:rsid w:val="00E61D3D"/>
    <w:rsid w:val="00E674A3"/>
    <w:rsid w:val="00E7205B"/>
    <w:rsid w:val="00E72228"/>
    <w:rsid w:val="00E73666"/>
    <w:rsid w:val="00E737DC"/>
    <w:rsid w:val="00E73F36"/>
    <w:rsid w:val="00E740C6"/>
    <w:rsid w:val="00E744B9"/>
    <w:rsid w:val="00E808AB"/>
    <w:rsid w:val="00E81A25"/>
    <w:rsid w:val="00E82B86"/>
    <w:rsid w:val="00E83921"/>
    <w:rsid w:val="00E83C92"/>
    <w:rsid w:val="00E843B3"/>
    <w:rsid w:val="00E8720B"/>
    <w:rsid w:val="00E900B4"/>
    <w:rsid w:val="00E93628"/>
    <w:rsid w:val="00E95A7C"/>
    <w:rsid w:val="00EA08BE"/>
    <w:rsid w:val="00EA6F32"/>
    <w:rsid w:val="00EA7746"/>
    <w:rsid w:val="00EB0190"/>
    <w:rsid w:val="00EB36A8"/>
    <w:rsid w:val="00EB4439"/>
    <w:rsid w:val="00EB4FAE"/>
    <w:rsid w:val="00EB604D"/>
    <w:rsid w:val="00EB6648"/>
    <w:rsid w:val="00EB6F49"/>
    <w:rsid w:val="00EC3CD7"/>
    <w:rsid w:val="00EC4A43"/>
    <w:rsid w:val="00EC698A"/>
    <w:rsid w:val="00ED0551"/>
    <w:rsid w:val="00ED1320"/>
    <w:rsid w:val="00ED5EB2"/>
    <w:rsid w:val="00EE0087"/>
    <w:rsid w:val="00EE0F73"/>
    <w:rsid w:val="00EE27D3"/>
    <w:rsid w:val="00EE37FD"/>
    <w:rsid w:val="00EE4C6D"/>
    <w:rsid w:val="00EE668B"/>
    <w:rsid w:val="00EE691E"/>
    <w:rsid w:val="00EE7B3E"/>
    <w:rsid w:val="00EF1395"/>
    <w:rsid w:val="00EF3F95"/>
    <w:rsid w:val="00EF3FC1"/>
    <w:rsid w:val="00EF41B1"/>
    <w:rsid w:val="00EF544F"/>
    <w:rsid w:val="00EF5476"/>
    <w:rsid w:val="00EF5576"/>
    <w:rsid w:val="00EF608E"/>
    <w:rsid w:val="00EF6A7B"/>
    <w:rsid w:val="00F0201C"/>
    <w:rsid w:val="00F02B46"/>
    <w:rsid w:val="00F031CE"/>
    <w:rsid w:val="00F0660A"/>
    <w:rsid w:val="00F101AC"/>
    <w:rsid w:val="00F14AA4"/>
    <w:rsid w:val="00F1677F"/>
    <w:rsid w:val="00F17015"/>
    <w:rsid w:val="00F212A5"/>
    <w:rsid w:val="00F23761"/>
    <w:rsid w:val="00F238E4"/>
    <w:rsid w:val="00F254D5"/>
    <w:rsid w:val="00F25B5F"/>
    <w:rsid w:val="00F3222C"/>
    <w:rsid w:val="00F3773F"/>
    <w:rsid w:val="00F41FD4"/>
    <w:rsid w:val="00F44490"/>
    <w:rsid w:val="00F44A5E"/>
    <w:rsid w:val="00F45D51"/>
    <w:rsid w:val="00F5036C"/>
    <w:rsid w:val="00F54441"/>
    <w:rsid w:val="00F548E2"/>
    <w:rsid w:val="00F551D0"/>
    <w:rsid w:val="00F56243"/>
    <w:rsid w:val="00F569B1"/>
    <w:rsid w:val="00F64CE9"/>
    <w:rsid w:val="00F654E5"/>
    <w:rsid w:val="00F70336"/>
    <w:rsid w:val="00F727A3"/>
    <w:rsid w:val="00F744CF"/>
    <w:rsid w:val="00F747D5"/>
    <w:rsid w:val="00F76A49"/>
    <w:rsid w:val="00F77573"/>
    <w:rsid w:val="00F815EB"/>
    <w:rsid w:val="00F82BA9"/>
    <w:rsid w:val="00F835D1"/>
    <w:rsid w:val="00F83880"/>
    <w:rsid w:val="00F84DC1"/>
    <w:rsid w:val="00F92485"/>
    <w:rsid w:val="00F950BF"/>
    <w:rsid w:val="00F95336"/>
    <w:rsid w:val="00F96A72"/>
    <w:rsid w:val="00F96F07"/>
    <w:rsid w:val="00F970B0"/>
    <w:rsid w:val="00FA1033"/>
    <w:rsid w:val="00FA112F"/>
    <w:rsid w:val="00FA683B"/>
    <w:rsid w:val="00FB5B8A"/>
    <w:rsid w:val="00FB662B"/>
    <w:rsid w:val="00FB7353"/>
    <w:rsid w:val="00FC39C1"/>
    <w:rsid w:val="00FC3D35"/>
    <w:rsid w:val="00FD0DD2"/>
    <w:rsid w:val="00FD16A2"/>
    <w:rsid w:val="00FD16CE"/>
    <w:rsid w:val="00FD3120"/>
    <w:rsid w:val="00FD510C"/>
    <w:rsid w:val="00FD53E0"/>
    <w:rsid w:val="00FD7367"/>
    <w:rsid w:val="00FE0118"/>
    <w:rsid w:val="00FF4CD7"/>
    <w:rsid w:val="00FF5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4:docId w14:val="0FDE9B64"/>
  <w15:docId w15:val="{E004E815-34B4-46AD-99C7-346C8676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B31"/>
    <w:pPr>
      <w:jc w:val="both"/>
    </w:pPr>
    <w:rPr>
      <w:rFonts w:eastAsia="ヒラギノ角ゴ Pro W3"/>
      <w:b/>
      <w:color w:val="000000"/>
      <w:sz w:val="24"/>
      <w:szCs w:val="24"/>
    </w:rPr>
  </w:style>
  <w:style w:type="paragraph" w:styleId="Heading1">
    <w:name w:val="heading 1"/>
    <w:basedOn w:val="Normal"/>
    <w:next w:val="Normal"/>
    <w:link w:val="Heading1Char1"/>
    <w:qFormat/>
    <w:locked/>
    <w:rsid w:val="00E843B3"/>
    <w:pPr>
      <w:keepNext/>
      <w:spacing w:before="240" w:after="60"/>
      <w:outlineLvl w:val="0"/>
    </w:pPr>
    <w:rPr>
      <w:rFonts w:ascii="Cambria" w:eastAsia="Times New Roman" w:hAnsi="Cambria"/>
      <w:bCs/>
      <w:kern w:val="32"/>
      <w:sz w:val="32"/>
      <w:szCs w:val="32"/>
    </w:rPr>
  </w:style>
  <w:style w:type="paragraph" w:styleId="Heading2">
    <w:name w:val="heading 2"/>
    <w:basedOn w:val="Normal"/>
    <w:next w:val="Normal"/>
    <w:link w:val="Heading2Char"/>
    <w:unhideWhenUsed/>
    <w:qFormat/>
    <w:locked/>
    <w:rsid w:val="000141F6"/>
    <w:pPr>
      <w:keepNext/>
      <w:spacing w:before="240" w:after="60"/>
      <w:outlineLvl w:val="1"/>
    </w:pPr>
    <w:rPr>
      <w:rFonts w:ascii="Cambria" w:eastAsia="Times New Roman" w:hAnsi="Cambria"/>
      <w:b w:val="0"/>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F727A3"/>
    <w:rPr>
      <w:rFonts w:eastAsia="ヒラギノ角ゴ Pro W3"/>
      <w:color w:val="000000"/>
    </w:rPr>
  </w:style>
  <w:style w:type="paragraph" w:customStyle="1" w:styleId="Footer1">
    <w:name w:val="Footer1"/>
    <w:rsid w:val="00F727A3"/>
    <w:pPr>
      <w:tabs>
        <w:tab w:val="center" w:pos="4320"/>
        <w:tab w:val="right" w:pos="8640"/>
      </w:tabs>
    </w:pPr>
    <w:rPr>
      <w:rFonts w:eastAsia="ヒラギノ角ゴ Pro W3"/>
      <w:color w:val="000000"/>
      <w:sz w:val="24"/>
    </w:rPr>
  </w:style>
  <w:style w:type="character" w:customStyle="1" w:styleId="PageNumber1">
    <w:name w:val="Page Number1"/>
    <w:rsid w:val="00F727A3"/>
    <w:rPr>
      <w:color w:val="000000"/>
      <w:sz w:val="20"/>
    </w:rPr>
  </w:style>
  <w:style w:type="paragraph" w:customStyle="1" w:styleId="Heading1A">
    <w:name w:val="Heading 1 A"/>
    <w:next w:val="Normal"/>
    <w:rsid w:val="00F727A3"/>
    <w:pPr>
      <w:keepNext/>
      <w:spacing w:before="240" w:after="60"/>
      <w:outlineLvl w:val="0"/>
    </w:pPr>
    <w:rPr>
      <w:rFonts w:ascii="Arial Bold" w:eastAsia="ヒラギノ角ゴ Pro W3" w:hAnsi="Arial Bold"/>
      <w:color w:val="000000"/>
      <w:kern w:val="32"/>
      <w:sz w:val="32"/>
    </w:rPr>
  </w:style>
  <w:style w:type="paragraph" w:customStyle="1" w:styleId="BodyText1">
    <w:name w:val="Body Text1"/>
    <w:autoRedefine/>
    <w:rsid w:val="00F727A3"/>
    <w:pPr>
      <w:spacing w:line="288" w:lineRule="auto"/>
      <w:jc w:val="both"/>
    </w:pPr>
    <w:rPr>
      <w:rFonts w:ascii="Arial" w:eastAsia="ヒラギノ角ゴ Pro W3" w:hAnsi="Arial"/>
      <w:color w:val="000000"/>
      <w:sz w:val="22"/>
    </w:rPr>
  </w:style>
  <w:style w:type="paragraph" w:customStyle="1" w:styleId="Heading2A">
    <w:name w:val="Heading 2 A"/>
    <w:next w:val="Normal"/>
    <w:rsid w:val="00F727A3"/>
    <w:pPr>
      <w:keepNext/>
      <w:spacing w:line="288" w:lineRule="auto"/>
      <w:outlineLvl w:val="1"/>
    </w:pPr>
    <w:rPr>
      <w:rFonts w:ascii="Arial Bold" w:eastAsia="ヒラギノ角ゴ Pro W3" w:hAnsi="Arial Bold"/>
      <w:color w:val="000000"/>
      <w:sz w:val="22"/>
    </w:rPr>
  </w:style>
  <w:style w:type="character" w:customStyle="1" w:styleId="Strong1">
    <w:name w:val="Strong1"/>
    <w:rsid w:val="00F727A3"/>
    <w:rPr>
      <w:rFonts w:ascii="Lucida Grande" w:eastAsia="ヒラギノ角ゴ Pro W3" w:hAnsi="Lucida Grande"/>
      <w:b/>
      <w:i w:val="0"/>
      <w:color w:val="000000"/>
      <w:sz w:val="20"/>
    </w:rPr>
  </w:style>
  <w:style w:type="paragraph" w:styleId="ListParagraph">
    <w:name w:val="List Paragraph"/>
    <w:link w:val="ListParagraphChar"/>
    <w:uiPriority w:val="34"/>
    <w:qFormat/>
    <w:rsid w:val="00F727A3"/>
    <w:pPr>
      <w:ind w:left="720"/>
    </w:pPr>
    <w:rPr>
      <w:rFonts w:eastAsia="ヒラギノ角ゴ Pro W3"/>
      <w:color w:val="000000"/>
      <w:sz w:val="24"/>
    </w:rPr>
  </w:style>
  <w:style w:type="paragraph" w:customStyle="1" w:styleId="CommentText1">
    <w:name w:val="Comment Text1"/>
    <w:rsid w:val="00F727A3"/>
    <w:rPr>
      <w:rFonts w:eastAsia="ヒラギノ角ゴ Pro W3"/>
      <w:color w:val="000000"/>
    </w:rPr>
  </w:style>
  <w:style w:type="character" w:customStyle="1" w:styleId="Heading1Char">
    <w:name w:val="Heading 1 Char"/>
    <w:rsid w:val="00F727A3"/>
    <w:rPr>
      <w:rFonts w:ascii="Arial Bold" w:eastAsia="ヒラギノ角ゴ Pro W3" w:hAnsi="Arial Bold"/>
      <w:b w:val="0"/>
      <w:i w:val="0"/>
      <w:color w:val="000000"/>
      <w:kern w:val="32"/>
      <w:sz w:val="32"/>
      <w:lang w:val="en-US"/>
    </w:rPr>
  </w:style>
  <w:style w:type="numbering" w:customStyle="1" w:styleId="List13">
    <w:name w:val="List 13"/>
    <w:rsid w:val="00F727A3"/>
  </w:style>
  <w:style w:type="paragraph" w:customStyle="1" w:styleId="Heading3A">
    <w:name w:val="Heading 3 A"/>
    <w:next w:val="Normal"/>
    <w:rsid w:val="00F727A3"/>
    <w:pPr>
      <w:keepNext/>
      <w:spacing w:before="240" w:after="60"/>
      <w:outlineLvl w:val="2"/>
    </w:pPr>
    <w:rPr>
      <w:rFonts w:ascii="Arial Bold" w:eastAsia="ヒラギノ角ゴ Pro W3" w:hAnsi="Arial Bold"/>
      <w:color w:val="000000"/>
      <w:sz w:val="26"/>
    </w:rPr>
  </w:style>
  <w:style w:type="numbering" w:customStyle="1" w:styleId="List18">
    <w:name w:val="List 18"/>
    <w:rsid w:val="00F727A3"/>
  </w:style>
  <w:style w:type="numbering" w:customStyle="1" w:styleId="List19">
    <w:name w:val="List 19"/>
    <w:rsid w:val="00F727A3"/>
  </w:style>
  <w:style w:type="numbering" w:customStyle="1" w:styleId="List21">
    <w:name w:val="List 21"/>
    <w:autoRedefine/>
    <w:rsid w:val="00F727A3"/>
  </w:style>
  <w:style w:type="character" w:styleId="Emphasis">
    <w:name w:val="Emphasis"/>
    <w:qFormat/>
    <w:locked/>
    <w:rsid w:val="00045338"/>
    <w:rPr>
      <w:i/>
      <w:iCs/>
    </w:rPr>
  </w:style>
  <w:style w:type="character" w:customStyle="1" w:styleId="Heading1Char1">
    <w:name w:val="Heading 1 Char1"/>
    <w:link w:val="Heading1"/>
    <w:rsid w:val="00E843B3"/>
    <w:rPr>
      <w:rFonts w:ascii="Cambria" w:eastAsia="Times New Roman" w:hAnsi="Cambria" w:cs="Times New Roman"/>
      <w:b/>
      <w:bCs/>
      <w:color w:val="000000"/>
      <w:kern w:val="32"/>
      <w:sz w:val="32"/>
      <w:szCs w:val="32"/>
    </w:rPr>
  </w:style>
  <w:style w:type="paragraph" w:styleId="TOCHeading">
    <w:name w:val="TOC Heading"/>
    <w:basedOn w:val="Heading1"/>
    <w:next w:val="Normal"/>
    <w:uiPriority w:val="39"/>
    <w:semiHidden/>
    <w:unhideWhenUsed/>
    <w:qFormat/>
    <w:rsid w:val="00E843B3"/>
    <w:pPr>
      <w:keepLines/>
      <w:spacing w:before="480" w:after="0" w:line="276" w:lineRule="auto"/>
      <w:outlineLvl w:val="9"/>
    </w:pPr>
    <w:rPr>
      <w:color w:val="365F91"/>
      <w:kern w:val="0"/>
      <w:sz w:val="28"/>
      <w:szCs w:val="28"/>
    </w:rPr>
  </w:style>
  <w:style w:type="paragraph" w:styleId="TOC2">
    <w:name w:val="toc 2"/>
    <w:basedOn w:val="Normal"/>
    <w:next w:val="Normal"/>
    <w:autoRedefine/>
    <w:uiPriority w:val="39"/>
    <w:unhideWhenUsed/>
    <w:qFormat/>
    <w:locked/>
    <w:rsid w:val="00E843B3"/>
    <w:pPr>
      <w:spacing w:after="100" w:line="276" w:lineRule="auto"/>
      <w:ind w:left="220"/>
    </w:pPr>
    <w:rPr>
      <w:rFonts w:ascii="Calibri" w:eastAsia="Times New Roman" w:hAnsi="Calibri"/>
      <w:color w:val="auto"/>
      <w:sz w:val="22"/>
      <w:szCs w:val="22"/>
    </w:rPr>
  </w:style>
  <w:style w:type="paragraph" w:styleId="TOC1">
    <w:name w:val="toc 1"/>
    <w:basedOn w:val="Normal"/>
    <w:next w:val="Normal"/>
    <w:autoRedefine/>
    <w:uiPriority w:val="39"/>
    <w:unhideWhenUsed/>
    <w:qFormat/>
    <w:locked/>
    <w:rsid w:val="00DE090D"/>
    <w:pPr>
      <w:tabs>
        <w:tab w:val="right" w:leader="dot" w:pos="9926"/>
      </w:tabs>
      <w:spacing w:after="100" w:line="276" w:lineRule="auto"/>
    </w:pPr>
    <w:rPr>
      <w:rFonts w:ascii="Calibri" w:hAnsi="Calibri"/>
      <w:b w:val="0"/>
      <w:noProof/>
      <w:color w:val="auto"/>
      <w:sz w:val="22"/>
      <w:szCs w:val="22"/>
    </w:rPr>
  </w:style>
  <w:style w:type="paragraph" w:styleId="TOC3">
    <w:name w:val="toc 3"/>
    <w:basedOn w:val="Normal"/>
    <w:next w:val="Normal"/>
    <w:autoRedefine/>
    <w:uiPriority w:val="39"/>
    <w:unhideWhenUsed/>
    <w:qFormat/>
    <w:locked/>
    <w:rsid w:val="00E843B3"/>
    <w:pPr>
      <w:spacing w:after="100" w:line="276" w:lineRule="auto"/>
      <w:ind w:left="440"/>
    </w:pPr>
    <w:rPr>
      <w:rFonts w:ascii="Calibri" w:eastAsia="Times New Roman" w:hAnsi="Calibri"/>
      <w:color w:val="auto"/>
      <w:sz w:val="22"/>
      <w:szCs w:val="22"/>
    </w:rPr>
  </w:style>
  <w:style w:type="paragraph" w:styleId="BalloonText">
    <w:name w:val="Balloon Text"/>
    <w:basedOn w:val="Normal"/>
    <w:link w:val="BalloonTextChar"/>
    <w:locked/>
    <w:rsid w:val="00E843B3"/>
    <w:rPr>
      <w:rFonts w:ascii="Tahoma" w:hAnsi="Tahoma" w:cs="Tahoma"/>
      <w:sz w:val="16"/>
      <w:szCs w:val="16"/>
    </w:rPr>
  </w:style>
  <w:style w:type="character" w:customStyle="1" w:styleId="BalloonTextChar">
    <w:name w:val="Balloon Text Char"/>
    <w:link w:val="BalloonText"/>
    <w:rsid w:val="00E843B3"/>
    <w:rPr>
      <w:rFonts w:ascii="Tahoma" w:eastAsia="ヒラギノ角ゴ Pro W3" w:hAnsi="Tahoma" w:cs="Tahoma"/>
      <w:color w:val="000000"/>
      <w:sz w:val="16"/>
      <w:szCs w:val="16"/>
    </w:rPr>
  </w:style>
  <w:style w:type="character" w:styleId="Hyperlink">
    <w:name w:val="Hyperlink"/>
    <w:uiPriority w:val="99"/>
    <w:unhideWhenUsed/>
    <w:locked/>
    <w:rsid w:val="00E843B3"/>
    <w:rPr>
      <w:color w:val="0000FF"/>
      <w:u w:val="single"/>
    </w:rPr>
  </w:style>
  <w:style w:type="character" w:customStyle="1" w:styleId="EmailStyle39">
    <w:name w:val="EmailStyle39"/>
    <w:semiHidden/>
    <w:rsid w:val="00054C1E"/>
    <w:rPr>
      <w:rFonts w:ascii="Comic Sans MS" w:hAnsi="Comic Sans MS"/>
      <w:b w:val="0"/>
      <w:bCs w:val="0"/>
      <w:i w:val="0"/>
      <w:iCs w:val="0"/>
      <w:strike w:val="0"/>
      <w:color w:val="0000FF"/>
      <w:sz w:val="22"/>
      <w:szCs w:val="22"/>
      <w:u w:val="none"/>
    </w:rPr>
  </w:style>
  <w:style w:type="paragraph" w:styleId="Header">
    <w:name w:val="header"/>
    <w:basedOn w:val="Normal"/>
    <w:link w:val="HeaderChar"/>
    <w:locked/>
    <w:rsid w:val="00D34CC2"/>
    <w:pPr>
      <w:tabs>
        <w:tab w:val="center" w:pos="4680"/>
        <w:tab w:val="right" w:pos="9360"/>
      </w:tabs>
    </w:pPr>
  </w:style>
  <w:style w:type="character" w:customStyle="1" w:styleId="HeaderChar">
    <w:name w:val="Header Char"/>
    <w:link w:val="Header"/>
    <w:rsid w:val="00D34CC2"/>
    <w:rPr>
      <w:rFonts w:eastAsia="ヒラギノ角ゴ Pro W3"/>
      <w:color w:val="000000"/>
      <w:sz w:val="24"/>
      <w:szCs w:val="24"/>
    </w:rPr>
  </w:style>
  <w:style w:type="paragraph" w:styleId="Footer">
    <w:name w:val="footer"/>
    <w:basedOn w:val="Normal"/>
    <w:link w:val="FooterChar"/>
    <w:uiPriority w:val="99"/>
    <w:locked/>
    <w:rsid w:val="00D34CC2"/>
    <w:pPr>
      <w:tabs>
        <w:tab w:val="center" w:pos="4680"/>
        <w:tab w:val="right" w:pos="9360"/>
      </w:tabs>
    </w:pPr>
  </w:style>
  <w:style w:type="character" w:customStyle="1" w:styleId="FooterChar">
    <w:name w:val="Footer Char"/>
    <w:link w:val="Footer"/>
    <w:uiPriority w:val="99"/>
    <w:rsid w:val="00D34CC2"/>
    <w:rPr>
      <w:rFonts w:eastAsia="ヒラギノ角ゴ Pro W3"/>
      <w:color w:val="000000"/>
      <w:sz w:val="24"/>
      <w:szCs w:val="24"/>
    </w:rPr>
  </w:style>
  <w:style w:type="paragraph" w:styleId="DocumentMap">
    <w:name w:val="Document Map"/>
    <w:basedOn w:val="Normal"/>
    <w:link w:val="DocumentMapChar"/>
    <w:locked/>
    <w:rsid w:val="00DC1FBB"/>
    <w:rPr>
      <w:rFonts w:ascii="Tahoma" w:hAnsi="Tahoma" w:cs="Tahoma"/>
      <w:sz w:val="16"/>
      <w:szCs w:val="16"/>
    </w:rPr>
  </w:style>
  <w:style w:type="character" w:customStyle="1" w:styleId="DocumentMapChar">
    <w:name w:val="Document Map Char"/>
    <w:link w:val="DocumentMap"/>
    <w:rsid w:val="00DC1FBB"/>
    <w:rPr>
      <w:rFonts w:ascii="Tahoma" w:eastAsia="ヒラギノ角ゴ Pro W3" w:hAnsi="Tahoma" w:cs="Tahoma"/>
      <w:color w:val="000000"/>
      <w:sz w:val="16"/>
      <w:szCs w:val="16"/>
    </w:rPr>
  </w:style>
  <w:style w:type="paragraph" w:styleId="Title">
    <w:name w:val="Title"/>
    <w:basedOn w:val="Normal"/>
    <w:next w:val="Normal"/>
    <w:link w:val="TitleChar"/>
    <w:qFormat/>
    <w:locked/>
    <w:rsid w:val="00E73F36"/>
    <w:pPr>
      <w:spacing w:before="240" w:after="60"/>
      <w:jc w:val="center"/>
      <w:outlineLvl w:val="0"/>
    </w:pPr>
    <w:rPr>
      <w:rFonts w:ascii="Cambria" w:eastAsia="Times New Roman" w:hAnsi="Cambria"/>
      <w:bCs/>
      <w:kern w:val="28"/>
      <w:sz w:val="32"/>
      <w:szCs w:val="32"/>
    </w:rPr>
  </w:style>
  <w:style w:type="character" w:customStyle="1" w:styleId="TitleChar">
    <w:name w:val="Title Char"/>
    <w:link w:val="Title"/>
    <w:rsid w:val="00E73F36"/>
    <w:rPr>
      <w:rFonts w:ascii="Cambria" w:eastAsia="Times New Roman" w:hAnsi="Cambria" w:cs="Times New Roman"/>
      <w:b/>
      <w:bCs/>
      <w:color w:val="000000"/>
      <w:kern w:val="28"/>
      <w:sz w:val="32"/>
      <w:szCs w:val="32"/>
    </w:rPr>
  </w:style>
  <w:style w:type="character" w:styleId="CommentReference">
    <w:name w:val="annotation reference"/>
    <w:locked/>
    <w:rsid w:val="007C2214"/>
    <w:rPr>
      <w:sz w:val="16"/>
      <w:szCs w:val="16"/>
    </w:rPr>
  </w:style>
  <w:style w:type="paragraph" w:styleId="CommentText">
    <w:name w:val="annotation text"/>
    <w:basedOn w:val="Normal"/>
    <w:link w:val="CommentTextChar"/>
    <w:locked/>
    <w:rsid w:val="007C2214"/>
    <w:rPr>
      <w:sz w:val="20"/>
      <w:szCs w:val="20"/>
    </w:rPr>
  </w:style>
  <w:style w:type="character" w:customStyle="1" w:styleId="CommentTextChar">
    <w:name w:val="Comment Text Char"/>
    <w:link w:val="CommentText"/>
    <w:rsid w:val="007C2214"/>
    <w:rPr>
      <w:rFonts w:eastAsia="ヒラギノ角ゴ Pro W3"/>
      <w:b/>
      <w:color w:val="000000"/>
    </w:rPr>
  </w:style>
  <w:style w:type="paragraph" w:styleId="CommentSubject">
    <w:name w:val="annotation subject"/>
    <w:basedOn w:val="CommentText"/>
    <w:next w:val="CommentText"/>
    <w:link w:val="CommentSubjectChar"/>
    <w:locked/>
    <w:rsid w:val="007C2214"/>
    <w:rPr>
      <w:bCs/>
    </w:rPr>
  </w:style>
  <w:style w:type="character" w:customStyle="1" w:styleId="CommentSubjectChar">
    <w:name w:val="Comment Subject Char"/>
    <w:link w:val="CommentSubject"/>
    <w:rsid w:val="007C2214"/>
    <w:rPr>
      <w:rFonts w:eastAsia="ヒラギノ角ゴ Pro W3"/>
      <w:b/>
      <w:bCs/>
      <w:color w:val="000000"/>
    </w:rPr>
  </w:style>
  <w:style w:type="character" w:customStyle="1" w:styleId="Heading2Char">
    <w:name w:val="Heading 2 Char"/>
    <w:link w:val="Heading2"/>
    <w:rsid w:val="000141F6"/>
    <w:rPr>
      <w:rFonts w:ascii="Cambria" w:hAnsi="Cambria"/>
      <w:bCs/>
      <w:i/>
      <w:iCs/>
      <w:color w:val="000000"/>
      <w:sz w:val="28"/>
      <w:szCs w:val="28"/>
    </w:rPr>
  </w:style>
  <w:style w:type="table" w:styleId="TableGrid">
    <w:name w:val="Table Grid"/>
    <w:basedOn w:val="TableNormal"/>
    <w:uiPriority w:val="39"/>
    <w:locked/>
    <w:rsid w:val="00474B8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86513A"/>
    <w:rPr>
      <w:rFonts w:eastAsia="ヒラギノ角ゴ Pro W3"/>
      <w:color w:val="000000"/>
      <w:sz w:val="24"/>
    </w:rPr>
  </w:style>
  <w:style w:type="paragraph" w:styleId="PlainText">
    <w:name w:val="Plain Text"/>
    <w:basedOn w:val="Normal"/>
    <w:link w:val="PlainTextChar"/>
    <w:uiPriority w:val="99"/>
    <w:unhideWhenUsed/>
    <w:locked/>
    <w:rsid w:val="0086513A"/>
    <w:pPr>
      <w:jc w:val="left"/>
    </w:pPr>
    <w:rPr>
      <w:rFonts w:ascii="Calibri" w:eastAsia="Calibri" w:hAnsi="Calibri"/>
      <w:b w:val="0"/>
      <w:color w:val="auto"/>
      <w:sz w:val="22"/>
      <w:szCs w:val="22"/>
    </w:rPr>
  </w:style>
  <w:style w:type="character" w:customStyle="1" w:styleId="PlainTextChar">
    <w:name w:val="Plain Text Char"/>
    <w:link w:val="PlainText"/>
    <w:uiPriority w:val="99"/>
    <w:rsid w:val="0086513A"/>
    <w:rPr>
      <w:rFonts w:ascii="Calibri" w:eastAsia="Calibri" w:hAnsi="Calibri"/>
      <w:sz w:val="22"/>
      <w:szCs w:val="22"/>
    </w:rPr>
  </w:style>
  <w:style w:type="paragraph" w:styleId="BodyTextIndent2">
    <w:name w:val="Body Text Indent 2"/>
    <w:basedOn w:val="Normal"/>
    <w:link w:val="BodyTextIndent2Char"/>
    <w:locked/>
    <w:rsid w:val="00ED5EB2"/>
    <w:pPr>
      <w:tabs>
        <w:tab w:val="left" w:pos="720"/>
        <w:tab w:val="left" w:pos="1440"/>
      </w:tabs>
      <w:ind w:left="360" w:hanging="360"/>
      <w:jc w:val="left"/>
    </w:pPr>
    <w:rPr>
      <w:rFonts w:eastAsia="Times New Roman"/>
      <w:b w:val="0"/>
      <w:color w:val="auto"/>
      <w:szCs w:val="20"/>
    </w:rPr>
  </w:style>
  <w:style w:type="character" w:customStyle="1" w:styleId="BodyTextIndent2Char">
    <w:name w:val="Body Text Indent 2 Char"/>
    <w:link w:val="BodyTextIndent2"/>
    <w:rsid w:val="00ED5EB2"/>
    <w:rPr>
      <w:sz w:val="24"/>
    </w:rPr>
  </w:style>
  <w:style w:type="character" w:styleId="FollowedHyperlink">
    <w:name w:val="FollowedHyperlink"/>
    <w:semiHidden/>
    <w:unhideWhenUsed/>
    <w:locked/>
    <w:rsid w:val="00841D5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310746">
      <w:bodyDiv w:val="1"/>
      <w:marLeft w:val="0"/>
      <w:marRight w:val="0"/>
      <w:marTop w:val="0"/>
      <w:marBottom w:val="0"/>
      <w:divBdr>
        <w:top w:val="none" w:sz="0" w:space="0" w:color="auto"/>
        <w:left w:val="none" w:sz="0" w:space="0" w:color="auto"/>
        <w:bottom w:val="none" w:sz="0" w:space="0" w:color="auto"/>
        <w:right w:val="none" w:sz="0" w:space="0" w:color="auto"/>
      </w:divBdr>
    </w:div>
    <w:div w:id="656954524">
      <w:bodyDiv w:val="1"/>
      <w:marLeft w:val="0"/>
      <w:marRight w:val="0"/>
      <w:marTop w:val="0"/>
      <w:marBottom w:val="0"/>
      <w:divBdr>
        <w:top w:val="none" w:sz="0" w:space="0" w:color="auto"/>
        <w:left w:val="none" w:sz="0" w:space="0" w:color="auto"/>
        <w:bottom w:val="none" w:sz="0" w:space="0" w:color="auto"/>
        <w:right w:val="none" w:sz="0" w:space="0" w:color="auto"/>
      </w:divBdr>
    </w:div>
    <w:div w:id="776410047">
      <w:bodyDiv w:val="1"/>
      <w:marLeft w:val="0"/>
      <w:marRight w:val="0"/>
      <w:marTop w:val="0"/>
      <w:marBottom w:val="0"/>
      <w:divBdr>
        <w:top w:val="none" w:sz="0" w:space="0" w:color="auto"/>
        <w:left w:val="none" w:sz="0" w:space="0" w:color="auto"/>
        <w:bottom w:val="none" w:sz="0" w:space="0" w:color="auto"/>
        <w:right w:val="none" w:sz="0" w:space="0" w:color="auto"/>
      </w:divBdr>
    </w:div>
    <w:div w:id="1026254453">
      <w:bodyDiv w:val="1"/>
      <w:marLeft w:val="0"/>
      <w:marRight w:val="0"/>
      <w:marTop w:val="0"/>
      <w:marBottom w:val="0"/>
      <w:divBdr>
        <w:top w:val="none" w:sz="0" w:space="0" w:color="auto"/>
        <w:left w:val="none" w:sz="0" w:space="0" w:color="auto"/>
        <w:bottom w:val="none" w:sz="0" w:space="0" w:color="auto"/>
        <w:right w:val="none" w:sz="0" w:space="0" w:color="auto"/>
      </w:divBdr>
    </w:div>
    <w:div w:id="1131291746">
      <w:bodyDiv w:val="1"/>
      <w:marLeft w:val="0"/>
      <w:marRight w:val="0"/>
      <w:marTop w:val="0"/>
      <w:marBottom w:val="0"/>
      <w:divBdr>
        <w:top w:val="none" w:sz="0" w:space="0" w:color="auto"/>
        <w:left w:val="none" w:sz="0" w:space="0" w:color="auto"/>
        <w:bottom w:val="none" w:sz="0" w:space="0" w:color="auto"/>
        <w:right w:val="none" w:sz="0" w:space="0" w:color="auto"/>
      </w:divBdr>
    </w:div>
    <w:div w:id="1448620757">
      <w:bodyDiv w:val="1"/>
      <w:marLeft w:val="0"/>
      <w:marRight w:val="0"/>
      <w:marTop w:val="0"/>
      <w:marBottom w:val="0"/>
      <w:divBdr>
        <w:top w:val="none" w:sz="0" w:space="0" w:color="auto"/>
        <w:left w:val="none" w:sz="0" w:space="0" w:color="auto"/>
        <w:bottom w:val="none" w:sz="0" w:space="0" w:color="auto"/>
        <w:right w:val="none" w:sz="0" w:space="0" w:color="auto"/>
      </w:divBdr>
    </w:div>
    <w:div w:id="2127112958">
      <w:bodyDiv w:val="1"/>
      <w:marLeft w:val="0"/>
      <w:marRight w:val="0"/>
      <w:marTop w:val="0"/>
      <w:marBottom w:val="0"/>
      <w:divBdr>
        <w:top w:val="none" w:sz="0" w:space="0" w:color="auto"/>
        <w:left w:val="none" w:sz="0" w:space="0" w:color="auto"/>
        <w:bottom w:val="none" w:sz="0" w:space="0" w:color="auto"/>
        <w:right w:val="none" w:sz="0" w:space="0" w:color="auto"/>
      </w:divBdr>
    </w:div>
    <w:div w:id="2147158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Document1.docx"/><Relationship Id="rId18" Type="http://schemas.openxmlformats.org/officeDocument/2006/relationships/package" Target="embeddings/Microsoft_Word_Document2.docx"/><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package" Target="embeddings/Microsoft_Word_Document3.doc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jpe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jpeg"/><Relationship Id="rId28" Type="http://schemas.openxmlformats.org/officeDocument/2006/relationships/hyperlink" Target="https://www.r2ctpo.org/board-committees/tpo-board/" TargetMode="External"/><Relationship Id="rId36" Type="http://schemas.microsoft.com/office/2016/09/relationships/commentsIds" Target="commentsIds.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www.votran.org/take-a-trip/bus-fares-passes.s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volusia.org/government/county-council/county-council-meetings/agenda.stml" TargetMode="External"/><Relationship Id="rId22" Type="http://schemas.openxmlformats.org/officeDocument/2006/relationships/image" Target="media/image9.jpeg"/><Relationship Id="rId27" Type="http://schemas.openxmlformats.org/officeDocument/2006/relationships/package" Target="embeddings/Microsoft_Word_Document4.docx"/><Relationship Id="rId30"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71DD6D-242B-4713-922C-A9FB63CC2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3939</TotalTime>
  <Pages>27</Pages>
  <Words>6014</Words>
  <Characters>34281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Introduction:</vt:lpstr>
    </vt:vector>
  </TitlesOfParts>
  <Company>Hewlett-Packard Company</Company>
  <LinksUpToDate>false</LinksUpToDate>
  <CharactersWithSpaces>40215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Greg</dc:creator>
  <cp:lastModifiedBy>Frank Alvarez</cp:lastModifiedBy>
  <cp:revision>5</cp:revision>
  <cp:lastPrinted>2019-10-09T21:43:00Z</cp:lastPrinted>
  <dcterms:created xsi:type="dcterms:W3CDTF">2019-10-11T21:17:00Z</dcterms:created>
  <dcterms:modified xsi:type="dcterms:W3CDTF">2019-11-01T16:00:00Z</dcterms:modified>
</cp:coreProperties>
</file>